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eastAsia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44"/>
          <w:szCs w:val="44"/>
          <w:lang w:eastAsia="zh-CN"/>
        </w:rPr>
        <w:t>绥阳县自然资源局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eastAsia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44"/>
          <w:szCs w:val="44"/>
          <w:lang w:eastAsia="zh-CN"/>
        </w:rPr>
        <w:t>关于《绥阳县集体土地及地上附着物征收补偿安置方案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（试行）</w:t>
      </w: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44"/>
          <w:szCs w:val="44"/>
          <w:lang w:eastAsia="zh-CN"/>
        </w:rPr>
        <w:t>》的起草说明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textAlignment w:val="center"/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textAlignment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一、背景、目的、意义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为进一步加强我县征拆补偿安置工作，依法规范征拆行为，有效推动征拆工作全面落实，坚持依法行政、按章办事、精心组织、明确职责的原则，创新征拆工作思路，探索集体土地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及地上附着物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征拆工作方式方法，总结各项目征地拆迁经验教训，研究解决问题的措施和办法，建立“专业化、规范化、法治化”的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征收补偿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管理机制和运作模式，确保征地拆迁安置工作任务顺利完成。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二、主要内容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以习近平新时代中国特色社会主义思想为指导，全面贯彻落实党的二十大精神，坚持以人民为中心的发展思想，进一步推进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我县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集体土地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及地上附着物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拆迁补偿安置工作，切实维护公共利益，依法保护被征地单位和个人合法权益。文件对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征收主体、征收范围、征收目的、征收补偿安置途径、征收补偿安置对象、征收补偿标准等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进行了详细说明和规定。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三、制定依据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(一)《中华人民共和国土地管理法》；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(二)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《中华人民共和国土地管理法实施条例》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(三)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《贵州省人民政府办公厅关于实施征地区片综合地价的通知》（黔府办函〔2020〕68号）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(四)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《遵义市人民政府关于公布实施征地区片综合地价标准的通知》（遵府发〔2020〕12号）。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四、文件起草过程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12月3日，根据县政府工作安排，我局联合住建、财政、农业农村、交通、水利等部门草拟了《绥阳县集体土地及地上附着物征收补偿安置方案（试行）》，住建局、财政局、农业农村局、林业局、民政局、司法局、大数据中心、供电局、洋川街道办事处、宽阔镇等部门参加了讨论。经过几轮修订，修改完善了《绥阳县集体土地及地上附着物征收补偿安置方案（试行）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7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71CD9"/>
    <w:rsid w:val="7D27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2024-01-11T00:44:00Z</dcterms:created>
  <dc:creator>Administrator</dc:creator>
  <cp:lastModifiedBy>Administrator</cp:lastModifiedBy>
  <dcterms:modified xsi:type="dcterms:W3CDTF">2024-01-11T00:45:31Z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D812CF902E5C445F95EA7AB459A81FD9</vt:lpwstr>
  </property>
</Properties>
</file>