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498"/>
        <w:gridCol w:w="394"/>
        <w:gridCol w:w="616"/>
        <w:gridCol w:w="2384"/>
        <w:gridCol w:w="1903"/>
        <w:gridCol w:w="673"/>
        <w:gridCol w:w="372"/>
        <w:gridCol w:w="605"/>
        <w:gridCol w:w="504"/>
        <w:gridCol w:w="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eastAsia="方正小标宋简体"/>
                <w:sz w:val="24"/>
                <w:szCs w:val="24"/>
                <w:lang w:eastAsia="zh-CN"/>
              </w:rPr>
            </w:pPr>
            <w:bookmarkStart w:id="0" w:name="_GoBack" w:colFirst="0" w:colLast="10"/>
            <w:r>
              <w:rPr>
                <w:rStyle w:val="7"/>
                <w:rFonts w:ascii="方正小标宋简体" w:hAnsi="方正小标宋简体" w:eastAsia="方正小标宋简体" w:cs="方正小标宋简体"/>
                <w:b/>
                <w:bCs/>
                <w:sz w:val="43"/>
                <w:szCs w:val="43"/>
                <w:bdr w:val="none" w:color="auto" w:sz="0" w:space="0"/>
              </w:rPr>
              <w:t>绥阳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sz w:val="43"/>
                <w:szCs w:val="43"/>
                <w:bdr w:val="none" w:color="auto" w:sz="0" w:space="0"/>
              </w:rPr>
              <w:t>县统计局权力清单和责任清单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sz w:val="43"/>
                <w:szCs w:val="43"/>
                <w:bdr w:val="none" w:color="auto" w:sz="0" w:space="0"/>
                <w:lang w:eastAsia="zh-CN"/>
              </w:rPr>
              <w:t>（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sz w:val="43"/>
                <w:szCs w:val="43"/>
                <w:bdr w:val="none" w:color="auto" w:sz="0" w:space="0"/>
                <w:lang w:val="en-US" w:eastAsia="zh-CN"/>
              </w:rPr>
              <w:t>2023年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sz w:val="43"/>
                <w:szCs w:val="43"/>
                <w:bdr w:val="none" w:color="auto" w:sz="0" w:space="0"/>
                <w:lang w:eastAsia="zh-CN"/>
              </w:rPr>
              <w:t>）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权力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编码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权力名称</w:t>
            </w:r>
          </w:p>
        </w:tc>
        <w:tc>
          <w:tcPr>
            <w:tcW w:w="5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权力依据</w:t>
            </w:r>
          </w:p>
        </w:tc>
        <w:tc>
          <w:tcPr>
            <w:tcW w:w="4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责任事项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责任事项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依据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承办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机构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追责对象范围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行政奖励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对检举统计违法行为有功的单位和个人给予表彰和奖励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《中华人民共和国统计法》第八条  统计工作应当接受社会公众的监督。任何单位和个人有权检举统计中弄虚作假等违法行为。对检举有功的单位和个人应当给予表彰和奖励。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1.受理责任：对申报集体或个人表彰和奖励的材料进行受理。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2.审查责任：对奖励对象的材料进行审查；提出拟办意见。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3.公示责任：依法对准予公开的内容进行公示。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4.决定责任：作出予以表彰或不予表彰决定（不予表彰的，应当告知理由）；制发评选表彰文书。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5.法律法规规章文件规定应履行的其他责任。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3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《统计法》第8条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单位法定代表人、分管领导、内设机构负责人、具体承办人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行政奖励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对人口普查、农业普查、经济普查作出显著成绩或突出贡献的单位、个人和先进集体给予的表彰和奖励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《全国人口普查条例》第十条　对认真执行本条例，忠于职守、坚持原则，做出显著成绩的单位和个人，按照国家有关规定给予表彰和奖励。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  <w:shd w:val="clear" w:fill="FFFFFF"/>
              </w:rPr>
              <w:t>《全国农业普查条例》第三十六条 对认真执行本条例，忠于职守，坚持原则，做出显著成绩的单位和个人，应当给予奖励。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《全国经济普查条例》第三十四条 对在经济普查工作中贡献突出的先进集体和先进个人，由各级经济普查机构给予表彰和奖励。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1.受理责任：对申报集体或个人表彰和奖励的材料进行受理。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2.审查责任：对奖励对象的材料进行审查；提出拟办意见。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3.公示责任：依法对准予公开的内容进行公示。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4.决定责任：作出予以表彰或不予表彰决定（不予表彰的，应当告知理由）；制发评选表彰文书。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5.法律法规规章文件规定应履行的其他责任。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3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《全国人口普查条例》第10条；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3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《全国农业普查条例》第36条；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3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《全国经济普查条例》第34条。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单位法定代表人、分管领导、内设机构负责人、具体承办人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ascii="Calibri" w:hAnsi="Calibri" w:cs="Calibri"/>
          <w:b/>
          <w:bCs/>
          <w:sz w:val="21"/>
          <w:szCs w:val="21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mM0MGNiMWUyNGVjZGQ0MWRiZjU1ZDIzNjA3MWQifQ=="/>
    <w:docVar w:name="KSO_WPS_MARK_KEY" w:val="5e0f246a-589d-4bda-85af-6c151ccb3e47"/>
  </w:docVars>
  <w:rsids>
    <w:rsidRoot w:val="3DEF0BE0"/>
    <w:rsid w:val="3073246D"/>
    <w:rsid w:val="3B10142E"/>
    <w:rsid w:val="3DEF0BE0"/>
    <w:rsid w:val="462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2024-01-05T06:56:00Z</dcterms:created>
  <dc:creator>17785269434</dc:creator>
  <cp:lastModifiedBy>17785269434</cp:lastModifiedBy>
  <dcterms:modified xsi:type="dcterms:W3CDTF">2024-01-05T06:56:58Z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AE6E6A9DB868403EB823B0716F2F513F_11</vt:lpwstr>
  </property>
</Properties>
</file>