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bidi w:val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绥阳县</w:t>
      </w:r>
      <w:r>
        <w:rPr>
          <w:rFonts w:ascii="宋体" w:hAnsi="宋体" w:eastAsia="宋体" w:cs="宋体"/>
          <w:b/>
          <w:bCs/>
          <w:sz w:val="36"/>
          <w:szCs w:val="36"/>
        </w:rPr>
        <w:t>政务大厅水、电、气报装申请表</w:t>
      </w:r>
    </w:p>
    <w:tbl>
      <w:tblPr>
        <w:tblStyle w:val="4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750"/>
        <w:gridCol w:w="951"/>
        <w:gridCol w:w="414"/>
        <w:gridCol w:w="1425"/>
        <w:gridCol w:w="3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申请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人</w:t>
            </w:r>
          </w:p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（单位）</w:t>
            </w:r>
          </w:p>
        </w:tc>
        <w:tc>
          <w:tcPr>
            <w:tcW w:w="3115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信用代码</w:t>
            </w:r>
          </w:p>
        </w:tc>
        <w:tc>
          <w:tcPr>
            <w:tcW w:w="325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申请地址</w:t>
            </w:r>
          </w:p>
        </w:tc>
        <w:tc>
          <w:tcPr>
            <w:tcW w:w="7797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4682" w:type="dxa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申请时间</w:t>
            </w:r>
          </w:p>
        </w:tc>
        <w:tc>
          <w:tcPr>
            <w:tcW w:w="325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申请联合</w:t>
            </w:r>
          </w:p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报装内容</w:t>
            </w:r>
          </w:p>
        </w:tc>
        <w:tc>
          <w:tcPr>
            <w:tcW w:w="7797" w:type="dxa"/>
            <w:gridSpan w:val="5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用水报装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用电报装 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然气报装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一、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用水报装（选填）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业务类型：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新装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分户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移表（管）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户表改造 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  <w:lang w:eastAsia="zh-CN"/>
              </w:rPr>
              <w:t>用水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性质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：                     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表口径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二、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用电报装（选填）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业务类型：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新装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增容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临时用电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388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</w:rPr>
              <w:t>主供容量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千伏安（千瓦）</w:t>
            </w:r>
          </w:p>
        </w:tc>
        <w:tc>
          <w:tcPr>
            <w:tcW w:w="5096" w:type="dxa"/>
            <w:gridSpan w:val="3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ind w:right="-182" w:rightChars="-91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1"/>
                <w:szCs w:val="21"/>
              </w:rPr>
              <w:t>备供容量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: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 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千伏安（千瓦）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三、</w:t>
            </w:r>
            <w:r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  <w:t>用天然气设备名称资料（选填）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484" w:type="dxa"/>
            <w:gridSpan w:val="6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left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（一）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业务类型：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Wingdings 2" w:cs="宋体"/>
                <w:color w:val="000000"/>
                <w:sz w:val="21"/>
                <w:szCs w:val="21"/>
                <w:lang w:eastAsia="zh-CN"/>
              </w:rPr>
              <w:t>工业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 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公福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学校及集体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ind w:left="630" w:hanging="630" w:hangingChars="300"/>
              <w:jc w:val="both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（二）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型号及合格证</w:t>
            </w:r>
          </w:p>
        </w:tc>
        <w:tc>
          <w:tcPr>
            <w:tcW w:w="7797" w:type="dxa"/>
            <w:gridSpan w:val="5"/>
            <w:tcBorders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ind w:left="630" w:hanging="630" w:hangingChars="300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（三）小时用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气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量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审核意见</w:t>
            </w:r>
          </w:p>
        </w:tc>
        <w:tc>
          <w:tcPr>
            <w:tcW w:w="7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tabs>
                <w:tab w:val="left" w:pos="663"/>
              </w:tabs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该用户申请符合办理条件，同意办理；</w:t>
            </w:r>
          </w:p>
          <w:p>
            <w:pPr>
              <w:pStyle w:val="3"/>
              <w:widowControl w:val="0"/>
              <w:tabs>
                <w:tab w:val="left" w:pos="663"/>
              </w:tabs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该用户申请不符合办理条件，不予办理。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办理人员</w:t>
            </w:r>
          </w:p>
        </w:tc>
        <w:tc>
          <w:tcPr>
            <w:tcW w:w="3115" w:type="dxa"/>
            <w:gridSpan w:val="3"/>
            <w:tcBorders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bidi w:val="0"/>
              <w:spacing w:before="0" w:beforeAutospacing="0" w:after="0" w:afterAutospacing="0" w:line="320" w:lineRule="atLeast"/>
              <w:jc w:val="center"/>
              <w:rPr>
                <w:rFonts w:hint="eastAsia" w:ascii="宋体" w:hAnsi="宋体" w:cs="宋体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办理时间</w:t>
            </w:r>
          </w:p>
        </w:tc>
        <w:tc>
          <w:tcPr>
            <w:tcW w:w="325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widowControl w:val="0"/>
              <w:bidi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3"/>
        <w:widowControl w:val="0"/>
        <w:numPr>
          <w:ilvl w:val="0"/>
          <w:numId w:val="0"/>
        </w:numPr>
        <w:bidi w:val="0"/>
        <w:snapToGrid w:val="0"/>
        <w:spacing w:line="264" w:lineRule="auto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/>
          <w:color w:val="000000"/>
          <w:sz w:val="21"/>
          <w:szCs w:val="21"/>
        </w:rPr>
        <w:t>注：企业用户可根据需要自行选择是否联动报装。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宋体"/>
    <w:panose1 w:val="05020102010507070707"/>
    <w:charset w:val="86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WIwMmU3OWRhZWZmNDY1NjY5NDNiMzkzNTYzYjQifQ=="/>
  </w:docVars>
  <w:rsids>
    <w:rsidRoot w:val="00000000"/>
    <w:rsid w:val="014C134C"/>
    <w:rsid w:val="071603CD"/>
    <w:rsid w:val="108E3742"/>
    <w:rsid w:val="10E91CE4"/>
    <w:rsid w:val="1FC7074C"/>
    <w:rsid w:val="264C7891"/>
    <w:rsid w:val="3D347271"/>
    <w:rsid w:val="403817BB"/>
    <w:rsid w:val="6F720151"/>
    <w:rsid w:val="70AE7A87"/>
    <w:rsid w:val="74A02368"/>
    <w:rsid w:val="776A6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3"/>
    <w:qFormat/>
    <w:uiPriority w:val="0"/>
    <w:pPr>
      <w:spacing w:beforeAutospacing="1" w:afterAutospacing="1"/>
      <w:jc w:val="left"/>
    </w:pPr>
    <w:rPr>
      <w:kern w:val="0"/>
      <w:sz w:val="24"/>
      <w:lang w:val="en-US" w:eastAsia="zh-CN" w:bidi="ar"/>
    </w:rPr>
  </w:style>
  <w:style w:type="paragraph" w:customStyle="1" w:styleId="3">
    <w:name w:val="正文1"/>
    <w:qFormat/>
    <w:uiPriority w:val="0"/>
    <w:pPr>
      <w:widowControl w:val="0"/>
      <w:suppressAutoHyphens w:val="0"/>
      <w:bidi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Paragraphs>34</Paragraphs>
  <TotalTime>16</TotalTime>
  <ScaleCrop>false</ScaleCrop>
  <LinksUpToDate>false</LinksUpToDate>
  <CharactersWithSpaces>378</CharactersWithSpaces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2022-02-21T13:40:00Z</dcterms:created>
  <dc:creator>雪狼</dc:creator>
  <cp:lastModifiedBy>admin</cp:lastModifiedBy>
  <cp:lastPrinted>2022-09-29T05:15:54Z</cp:lastPrinted>
  <dcterms:modified xsi:type="dcterms:W3CDTF">2022-09-29T05:16:24Z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F670083875F246CFBA6299AD652108B5</vt:lpwstr>
  </property>
  <property fmtid="{D5CDD505-2E9C-101B-9397-08002B2CF9AE}" pid="3" name="KSOProductBuildVer">
    <vt:lpwstr>2052-11.8.6.9023</vt:lpwstr>
  </property>
</Properties>
</file>