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eastAsia="方正小标宋简体"/>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绥阳县2023年1-10月财政预算执行情况暨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2023年财政预算调整方案(草案)报告</w:t>
      </w:r>
    </w:p>
    <w:p>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eastAsia="楷体_GB2312"/>
          <w:bCs/>
          <w:szCs w:val="32"/>
        </w:rPr>
      </w:pPr>
      <w:r>
        <w:rPr>
          <w:rFonts w:eastAsia="楷体_GB2312"/>
          <w:bCs/>
          <w:szCs w:val="32"/>
        </w:rPr>
        <w:t>（2023年1</w:t>
      </w:r>
      <w:r>
        <w:rPr>
          <w:rFonts w:hint="eastAsia" w:eastAsia="楷体_GB2312"/>
          <w:bCs/>
          <w:szCs w:val="32"/>
        </w:rPr>
        <w:t>1</w:t>
      </w:r>
      <w:r>
        <w:rPr>
          <w:rFonts w:eastAsia="楷体_GB2312"/>
          <w:bCs/>
          <w:szCs w:val="32"/>
        </w:rPr>
        <w:t>月</w:t>
      </w:r>
      <w:r>
        <w:rPr>
          <w:rFonts w:hint="eastAsia" w:eastAsia="楷体_GB2312"/>
          <w:bCs/>
          <w:szCs w:val="32"/>
        </w:rPr>
        <w:t>8</w:t>
      </w:r>
      <w:r>
        <w:rPr>
          <w:rFonts w:eastAsia="楷体_GB2312"/>
          <w:bCs/>
          <w:szCs w:val="32"/>
        </w:rPr>
        <w:t>日在县</w:t>
      </w:r>
      <w:r>
        <w:rPr>
          <w:rFonts w:hint="eastAsia" w:eastAsia="楷体_GB2312"/>
          <w:bCs/>
          <w:szCs w:val="32"/>
        </w:rPr>
        <w:t>第十八</w:t>
      </w:r>
      <w:r>
        <w:rPr>
          <w:rFonts w:eastAsia="楷体_GB2312"/>
          <w:bCs/>
          <w:szCs w:val="32"/>
        </w:rPr>
        <w:t>届人大常委会第</w:t>
      </w:r>
      <w:r>
        <w:rPr>
          <w:rFonts w:hint="eastAsia" w:eastAsia="楷体" w:cs="Times New Roman"/>
          <w:color w:val="auto"/>
          <w:spacing w:val="0"/>
          <w:sz w:val="32"/>
          <w:szCs w:val="32"/>
          <w:highlight w:val="none"/>
          <w:lang w:val="en-US" w:eastAsia="zh-CN"/>
        </w:rPr>
        <w:t>十四</w:t>
      </w:r>
      <w:r>
        <w:rPr>
          <w:rFonts w:eastAsia="楷体_GB2312"/>
          <w:bCs/>
          <w:szCs w:val="32"/>
        </w:rPr>
        <w:t>次会议上）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楷体"/>
          <w:szCs w:val="32"/>
        </w:rPr>
      </w:pPr>
      <w:r>
        <w:rPr>
          <w:rFonts w:hint="eastAsia" w:eastAsia="楷体"/>
          <w:szCs w:val="32"/>
        </w:rPr>
        <w:t>县委常委、县人民政府常务副县长</w:t>
      </w:r>
      <w:r>
        <w:rPr>
          <w:rFonts w:eastAsia="楷体"/>
          <w:szCs w:val="32"/>
        </w:rPr>
        <w:t xml:space="preserve">  方</w:t>
      </w:r>
      <w:r>
        <w:rPr>
          <w:rFonts w:hint="eastAsia" w:eastAsia="楷体"/>
          <w:szCs w:val="32"/>
        </w:rPr>
        <w:t>鸿</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eastAsia="楷体"/>
          <w:b/>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eastAsia="仿宋_GB2312"/>
          <w:szCs w:val="32"/>
        </w:rPr>
      </w:pPr>
      <w:r>
        <w:rPr>
          <w:rFonts w:eastAsia="仿宋_GB2312"/>
          <w:szCs w:val="32"/>
        </w:rPr>
        <w:t>县人大常委会：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szCs w:val="32"/>
        </w:rPr>
        <w:t>受县人民政府委托，我向县人大常委会第</w:t>
      </w:r>
      <w:r>
        <w:rPr>
          <w:rFonts w:hint="eastAsia" w:eastAsia="楷体" w:cs="Times New Roman"/>
          <w:color w:val="auto"/>
          <w:spacing w:val="0"/>
          <w:sz w:val="32"/>
          <w:szCs w:val="32"/>
          <w:highlight w:val="none"/>
          <w:lang w:val="en-US" w:eastAsia="zh-CN"/>
        </w:rPr>
        <w:t>十四</w:t>
      </w:r>
      <w:r>
        <w:rPr>
          <w:rFonts w:eastAsia="仿宋_GB2312"/>
          <w:szCs w:val="32"/>
        </w:rPr>
        <w:t>次会议报告2023年1-</w:t>
      </w:r>
      <w:r>
        <w:rPr>
          <w:rFonts w:hint="eastAsia" w:eastAsia="仿宋_GB2312"/>
          <w:szCs w:val="32"/>
        </w:rPr>
        <w:t>10</w:t>
      </w:r>
      <w:r>
        <w:rPr>
          <w:rFonts w:eastAsia="仿宋_GB2312"/>
          <w:szCs w:val="32"/>
        </w:rPr>
        <w:t>月财政预算执行情况暨财政预算调整方案（草案），请予审议。</w:t>
      </w:r>
    </w:p>
    <w:p>
      <w:pPr>
        <w:keepNext w:val="0"/>
        <w:keepLines w:val="0"/>
        <w:pageBreakBefore w:val="0"/>
        <w:widowControl w:val="0"/>
        <w:kinsoku/>
        <w:wordWrap/>
        <w:overflowPunct/>
        <w:topLinePunct w:val="0"/>
        <w:autoSpaceDE/>
        <w:autoSpaceDN/>
        <w:bidi w:val="0"/>
        <w:adjustRightInd/>
        <w:snapToGrid/>
        <w:spacing w:line="580" w:lineRule="exact"/>
        <w:ind w:firstLine="711" w:firstLineChars="225"/>
        <w:jc w:val="both"/>
        <w:textAlignment w:val="auto"/>
        <w:rPr>
          <w:rFonts w:eastAsia="黑体"/>
          <w:szCs w:val="32"/>
        </w:rPr>
      </w:pPr>
      <w:r>
        <w:rPr>
          <w:rFonts w:eastAsia="黑体"/>
          <w:szCs w:val="32"/>
        </w:rPr>
        <w:t>一、202</w:t>
      </w:r>
      <w:r>
        <w:rPr>
          <w:rFonts w:hint="eastAsia" w:eastAsia="黑体"/>
          <w:szCs w:val="32"/>
        </w:rPr>
        <w:t>3</w:t>
      </w:r>
      <w:r>
        <w:rPr>
          <w:rFonts w:eastAsia="黑体"/>
          <w:szCs w:val="32"/>
        </w:rPr>
        <w:t>年1-</w:t>
      </w:r>
      <w:r>
        <w:rPr>
          <w:rFonts w:hint="eastAsia" w:eastAsia="黑体"/>
          <w:szCs w:val="32"/>
        </w:rPr>
        <w:t>10</w:t>
      </w:r>
      <w:r>
        <w:rPr>
          <w:rFonts w:eastAsia="黑体"/>
          <w:szCs w:val="32"/>
        </w:rPr>
        <w:t>月财政预算执行情况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szCs w:val="32"/>
        </w:rPr>
        <w:t>2023年以来，全县财政部门坚持以习近平新时代中国特色社会主义思想为指导，全面贯彻党的二十大精神，按照“积极财政政策加力提效”的要求，围绕中央、省委、市委、县委经济工作会议安排部署，在县委、县政府的正确领导和县人大的监督支持下，严格执行十</w:t>
      </w:r>
      <w:r>
        <w:rPr>
          <w:rFonts w:hint="eastAsia" w:eastAsia="仿宋_GB2312"/>
          <w:szCs w:val="32"/>
        </w:rPr>
        <w:t>八</w:t>
      </w:r>
      <w:r>
        <w:rPr>
          <w:rFonts w:eastAsia="仿宋_GB2312"/>
          <w:szCs w:val="32"/>
        </w:rPr>
        <w:t>届人大</w:t>
      </w:r>
      <w:r>
        <w:rPr>
          <w:rFonts w:hint="eastAsia" w:eastAsia="仿宋_GB2312"/>
          <w:szCs w:val="32"/>
        </w:rPr>
        <w:t>第二</w:t>
      </w:r>
      <w:r>
        <w:rPr>
          <w:rFonts w:eastAsia="仿宋_GB2312"/>
          <w:szCs w:val="32"/>
        </w:rPr>
        <w:t>次会议批准的预算，落细落实积极的财政政策，加强财政资源统筹，全力保障重点领域支出，兜牢兜实“三保”底线，有效防范化解政府债务风险，预算执行总体平稳。</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196"/>
        <w:jc w:val="both"/>
        <w:textAlignment w:val="auto"/>
        <w:rPr>
          <w:rFonts w:eastAsia="仿宋_GB2312"/>
          <w:szCs w:val="32"/>
        </w:rPr>
      </w:pPr>
      <w:r>
        <w:rPr>
          <w:rFonts w:eastAsia="楷体_GB2312"/>
          <w:szCs w:val="32"/>
        </w:rPr>
        <w:t>（一）1-</w:t>
      </w:r>
      <w:r>
        <w:rPr>
          <w:rFonts w:hint="eastAsia" w:eastAsia="楷体_GB2312"/>
          <w:szCs w:val="32"/>
        </w:rPr>
        <w:t>10</w:t>
      </w:r>
      <w:r>
        <w:rPr>
          <w:rFonts w:eastAsia="楷体_GB2312"/>
          <w:szCs w:val="32"/>
        </w:rPr>
        <w:t>月收支完成情况</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196"/>
        <w:jc w:val="both"/>
        <w:textAlignment w:val="auto"/>
        <w:rPr>
          <w:rFonts w:eastAsia="仿宋_GB2312"/>
          <w:color w:val="000000" w:themeColor="text1"/>
          <w:szCs w:val="32"/>
        </w:rPr>
      </w:pPr>
      <w:r>
        <w:rPr>
          <w:rFonts w:eastAsia="仿宋_GB2312"/>
          <w:b/>
          <w:szCs w:val="32"/>
        </w:rPr>
        <w:t>1.财政总收入：</w:t>
      </w:r>
      <w:r>
        <w:rPr>
          <w:rFonts w:eastAsia="仿宋_GB2312"/>
          <w:szCs w:val="32"/>
        </w:rPr>
        <w:t>截至</w:t>
      </w:r>
      <w:r>
        <w:rPr>
          <w:rFonts w:hint="eastAsia" w:eastAsia="仿宋_GB2312"/>
          <w:szCs w:val="32"/>
        </w:rPr>
        <w:t>10</w:t>
      </w:r>
      <w:r>
        <w:rPr>
          <w:rFonts w:eastAsia="仿宋_GB2312"/>
          <w:szCs w:val="32"/>
        </w:rPr>
        <w:t>月底，财政总收入完成</w:t>
      </w:r>
      <w:r>
        <w:rPr>
          <w:rFonts w:hint="eastAsia" w:eastAsia="仿宋_GB2312"/>
          <w:szCs w:val="32"/>
        </w:rPr>
        <w:t>82,171</w:t>
      </w:r>
      <w:r>
        <w:rPr>
          <w:rFonts w:eastAsia="仿宋_GB2312"/>
          <w:szCs w:val="32"/>
        </w:rPr>
        <w:t>万元，为年初预算</w:t>
      </w:r>
      <w:r>
        <w:rPr>
          <w:rFonts w:hint="eastAsia" w:eastAsia="仿宋_GB2312"/>
          <w:szCs w:val="32"/>
        </w:rPr>
        <w:t>数</w:t>
      </w:r>
      <w:r>
        <w:rPr>
          <w:rFonts w:eastAsia="仿宋_GB2312"/>
          <w:szCs w:val="32"/>
        </w:rPr>
        <w:t>76,900万元的</w:t>
      </w:r>
      <w:r>
        <w:rPr>
          <w:rFonts w:hint="eastAsia" w:eastAsia="仿宋_GB2312"/>
          <w:szCs w:val="32"/>
        </w:rPr>
        <w:t>106.9</w:t>
      </w:r>
      <w:r>
        <w:rPr>
          <w:rFonts w:eastAsia="仿宋_GB2312"/>
          <w:szCs w:val="32"/>
        </w:rPr>
        <w:t>%，同比增收</w:t>
      </w:r>
      <w:r>
        <w:rPr>
          <w:rFonts w:hint="eastAsia" w:eastAsia="仿宋_GB2312"/>
          <w:szCs w:val="32"/>
        </w:rPr>
        <w:t>20,060</w:t>
      </w:r>
      <w:r>
        <w:rPr>
          <w:rFonts w:eastAsia="仿宋_GB2312"/>
          <w:szCs w:val="32"/>
        </w:rPr>
        <w:t>万元，增长</w:t>
      </w:r>
      <w:r>
        <w:rPr>
          <w:rFonts w:hint="eastAsia" w:eastAsia="仿宋_GB2312"/>
          <w:szCs w:val="32"/>
        </w:rPr>
        <w:t>32.3</w:t>
      </w:r>
      <w:r>
        <w:rPr>
          <w:rFonts w:eastAsia="仿宋_GB2312"/>
          <w:szCs w:val="32"/>
        </w:rPr>
        <w:t>%。其中税收收入完成</w:t>
      </w:r>
      <w:r>
        <w:rPr>
          <w:rFonts w:hint="eastAsia" w:eastAsia="仿宋_GB2312"/>
          <w:szCs w:val="32"/>
        </w:rPr>
        <w:t>67,753</w:t>
      </w:r>
      <w:r>
        <w:rPr>
          <w:rFonts w:eastAsia="仿宋_GB2312"/>
          <w:szCs w:val="32"/>
        </w:rPr>
        <w:t>万元，</w:t>
      </w:r>
      <w:r>
        <w:rPr>
          <w:rFonts w:hint="eastAsia" w:eastAsia="仿宋_GB2312"/>
          <w:szCs w:val="32"/>
        </w:rPr>
        <w:t>同比</w:t>
      </w:r>
      <w:r>
        <w:rPr>
          <w:rFonts w:eastAsia="仿宋_GB2312"/>
          <w:szCs w:val="32"/>
        </w:rPr>
        <w:t>增收</w:t>
      </w:r>
      <w:r>
        <w:rPr>
          <w:rFonts w:hint="eastAsia" w:eastAsia="仿宋_GB2312"/>
          <w:szCs w:val="32"/>
        </w:rPr>
        <w:t>16,442</w:t>
      </w:r>
      <w:r>
        <w:rPr>
          <w:rFonts w:eastAsia="仿宋_GB2312"/>
          <w:szCs w:val="32"/>
        </w:rPr>
        <w:t>万元，增长</w:t>
      </w:r>
      <w:r>
        <w:rPr>
          <w:rFonts w:hint="eastAsia" w:eastAsia="仿宋_GB2312"/>
          <w:szCs w:val="32"/>
        </w:rPr>
        <w:t>32</w:t>
      </w:r>
      <w:r>
        <w:rPr>
          <w:rFonts w:eastAsia="仿宋_GB2312"/>
          <w:szCs w:val="32"/>
        </w:rPr>
        <w:t>%。</w:t>
      </w:r>
      <w:r>
        <w:rPr>
          <w:rFonts w:eastAsia="仿宋_GB2312"/>
          <w:b/>
          <w:bCs/>
          <w:szCs w:val="32"/>
        </w:rPr>
        <w:t>分部门完成情况：</w:t>
      </w:r>
      <w:r>
        <w:rPr>
          <w:rFonts w:eastAsia="仿宋_GB2312"/>
          <w:szCs w:val="32"/>
        </w:rPr>
        <w:t>税务完成</w:t>
      </w:r>
      <w:r>
        <w:rPr>
          <w:rFonts w:hint="eastAsia" w:eastAsia="仿宋_GB2312"/>
          <w:szCs w:val="32"/>
        </w:rPr>
        <w:t>76,131</w:t>
      </w:r>
      <w:r>
        <w:rPr>
          <w:rFonts w:eastAsia="仿宋_GB2312"/>
          <w:szCs w:val="32"/>
        </w:rPr>
        <w:t>万元，为年初预算</w:t>
      </w:r>
      <w:r>
        <w:rPr>
          <w:rFonts w:hint="eastAsia" w:eastAsia="仿宋_GB2312"/>
          <w:szCs w:val="32"/>
        </w:rPr>
        <w:t>数</w:t>
      </w:r>
      <w:r>
        <w:rPr>
          <w:rFonts w:eastAsia="仿宋_GB2312"/>
          <w:szCs w:val="32"/>
        </w:rPr>
        <w:t>72,100万元的</w:t>
      </w:r>
      <w:r>
        <w:rPr>
          <w:rFonts w:hint="eastAsia" w:eastAsia="仿宋_GB2312"/>
          <w:szCs w:val="32"/>
        </w:rPr>
        <w:t>105.6</w:t>
      </w:r>
      <w:r>
        <w:rPr>
          <w:rFonts w:eastAsia="仿宋_GB2312"/>
          <w:szCs w:val="32"/>
        </w:rPr>
        <w:t>%，</w:t>
      </w:r>
      <w:r>
        <w:rPr>
          <w:rFonts w:hint="eastAsia" w:eastAsia="仿宋_GB2312"/>
          <w:szCs w:val="32"/>
        </w:rPr>
        <w:t>同比</w:t>
      </w:r>
      <w:r>
        <w:rPr>
          <w:rFonts w:eastAsia="仿宋_GB2312"/>
          <w:szCs w:val="32"/>
        </w:rPr>
        <w:t>增收</w:t>
      </w:r>
      <w:r>
        <w:rPr>
          <w:rFonts w:hint="eastAsia" w:eastAsia="仿宋_GB2312"/>
          <w:szCs w:val="32"/>
        </w:rPr>
        <w:t>20,646</w:t>
      </w:r>
      <w:r>
        <w:rPr>
          <w:rFonts w:eastAsia="仿宋_GB2312"/>
          <w:szCs w:val="32"/>
        </w:rPr>
        <w:t>万元，增长</w:t>
      </w:r>
      <w:r>
        <w:rPr>
          <w:rFonts w:hint="eastAsia" w:eastAsia="仿宋_GB2312"/>
          <w:szCs w:val="32"/>
        </w:rPr>
        <w:t>37.2</w:t>
      </w:r>
      <w:r>
        <w:rPr>
          <w:rFonts w:eastAsia="仿宋_GB2312"/>
          <w:szCs w:val="32"/>
        </w:rPr>
        <w:t>%,；财政完成</w:t>
      </w:r>
      <w:r>
        <w:rPr>
          <w:rFonts w:hint="eastAsia" w:eastAsia="仿宋_GB2312"/>
          <w:szCs w:val="32"/>
        </w:rPr>
        <w:t>6,040</w:t>
      </w:r>
      <w:r>
        <w:rPr>
          <w:rFonts w:eastAsia="仿宋_GB2312"/>
          <w:szCs w:val="32"/>
        </w:rPr>
        <w:t>万元，为年初预算</w:t>
      </w:r>
      <w:r>
        <w:rPr>
          <w:rFonts w:hint="eastAsia" w:eastAsia="仿宋_GB2312"/>
          <w:szCs w:val="32"/>
        </w:rPr>
        <w:t>数</w:t>
      </w:r>
      <w:r>
        <w:rPr>
          <w:rFonts w:eastAsia="仿宋_GB2312"/>
          <w:szCs w:val="32"/>
        </w:rPr>
        <w:t>4,800万元的</w:t>
      </w:r>
      <w:r>
        <w:rPr>
          <w:rFonts w:hint="eastAsia" w:eastAsia="仿宋_GB2312"/>
          <w:szCs w:val="32"/>
        </w:rPr>
        <w:t>125.8</w:t>
      </w:r>
      <w:r>
        <w:rPr>
          <w:rFonts w:eastAsia="仿宋_GB2312"/>
          <w:szCs w:val="32"/>
        </w:rPr>
        <w:t>%，</w:t>
      </w:r>
      <w:r>
        <w:rPr>
          <w:rFonts w:hint="eastAsia" w:eastAsia="仿宋_GB2312"/>
          <w:szCs w:val="32"/>
        </w:rPr>
        <w:t>同比减</w:t>
      </w:r>
      <w:r>
        <w:rPr>
          <w:rFonts w:eastAsia="仿宋_GB2312"/>
          <w:szCs w:val="32"/>
        </w:rPr>
        <w:t>收</w:t>
      </w:r>
      <w:r>
        <w:rPr>
          <w:rFonts w:hint="eastAsia" w:eastAsia="仿宋_GB2312"/>
          <w:szCs w:val="32"/>
        </w:rPr>
        <w:t>586</w:t>
      </w:r>
      <w:r>
        <w:rPr>
          <w:rFonts w:eastAsia="仿宋_GB2312"/>
          <w:szCs w:val="32"/>
        </w:rPr>
        <w:t>万元，</w:t>
      </w:r>
      <w:r>
        <w:rPr>
          <w:rFonts w:hint="eastAsia" w:eastAsia="仿宋_GB2312"/>
          <w:szCs w:val="32"/>
        </w:rPr>
        <w:t>下降8.8</w:t>
      </w:r>
      <w:r>
        <w:rPr>
          <w:rFonts w:eastAsia="仿宋_GB231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szCs w:val="32"/>
        </w:rPr>
        <w:t>2.一般公共预算：</w:t>
      </w:r>
      <w:r>
        <w:rPr>
          <w:rFonts w:eastAsia="仿宋_GB2312"/>
          <w:szCs w:val="32"/>
        </w:rPr>
        <w:t>截至</w:t>
      </w:r>
      <w:r>
        <w:rPr>
          <w:rFonts w:hint="eastAsia" w:eastAsia="仿宋_GB2312"/>
          <w:szCs w:val="32"/>
        </w:rPr>
        <w:t>10</w:t>
      </w:r>
      <w:r>
        <w:rPr>
          <w:rFonts w:eastAsia="仿宋_GB2312"/>
          <w:szCs w:val="32"/>
        </w:rPr>
        <w:t>月底，一般公共预算收入完成</w:t>
      </w:r>
      <w:r>
        <w:rPr>
          <w:rFonts w:hint="eastAsia" w:eastAsia="仿宋_GB2312"/>
          <w:szCs w:val="32"/>
        </w:rPr>
        <w:t>38,399</w:t>
      </w:r>
      <w:r>
        <w:rPr>
          <w:rFonts w:eastAsia="仿宋_GB2312"/>
          <w:szCs w:val="32"/>
        </w:rPr>
        <w:t>万元，为年初预算</w:t>
      </w:r>
      <w:r>
        <w:rPr>
          <w:rFonts w:hint="eastAsia" w:eastAsia="仿宋_GB2312"/>
          <w:szCs w:val="32"/>
        </w:rPr>
        <w:t>数</w:t>
      </w:r>
      <w:r>
        <w:rPr>
          <w:rFonts w:eastAsia="仿宋_GB2312"/>
          <w:szCs w:val="32"/>
        </w:rPr>
        <w:t>42,500万元的</w:t>
      </w:r>
      <w:r>
        <w:rPr>
          <w:rFonts w:hint="eastAsia" w:eastAsia="仿宋_GB2312"/>
          <w:szCs w:val="32"/>
        </w:rPr>
        <w:t>90.4</w:t>
      </w:r>
      <w:r>
        <w:rPr>
          <w:rFonts w:eastAsia="仿宋_GB2312"/>
          <w:szCs w:val="32"/>
        </w:rPr>
        <w:t>%，</w:t>
      </w:r>
      <w:r>
        <w:rPr>
          <w:rFonts w:hint="eastAsia" w:eastAsia="仿宋_GB2312"/>
          <w:szCs w:val="32"/>
        </w:rPr>
        <w:t>同比</w:t>
      </w:r>
      <w:r>
        <w:rPr>
          <w:rFonts w:eastAsia="仿宋_GB2312"/>
          <w:szCs w:val="32"/>
        </w:rPr>
        <w:t>增收</w:t>
      </w:r>
      <w:r>
        <w:rPr>
          <w:rFonts w:hint="eastAsia" w:eastAsia="仿宋_GB2312"/>
          <w:szCs w:val="32"/>
        </w:rPr>
        <w:t>3,141</w:t>
      </w:r>
      <w:r>
        <w:rPr>
          <w:rFonts w:eastAsia="仿宋_GB2312"/>
          <w:szCs w:val="32"/>
        </w:rPr>
        <w:t>万元,增长</w:t>
      </w:r>
      <w:r>
        <w:rPr>
          <w:rFonts w:hint="eastAsia" w:eastAsia="仿宋_GB2312"/>
          <w:szCs w:val="32"/>
        </w:rPr>
        <w:t>8.9</w:t>
      </w:r>
      <w:r>
        <w:rPr>
          <w:rFonts w:eastAsia="仿宋_GB2312"/>
          <w:szCs w:val="32"/>
        </w:rPr>
        <w:t>%。其中税收收入完成</w:t>
      </w:r>
      <w:r>
        <w:rPr>
          <w:rFonts w:hint="eastAsia" w:eastAsia="仿宋_GB2312"/>
          <w:szCs w:val="32"/>
        </w:rPr>
        <w:t>28,781</w:t>
      </w:r>
      <w:r>
        <w:rPr>
          <w:rFonts w:eastAsia="仿宋_GB2312"/>
          <w:szCs w:val="32"/>
        </w:rPr>
        <w:t>万元，</w:t>
      </w:r>
      <w:r>
        <w:rPr>
          <w:rFonts w:hint="eastAsia" w:eastAsia="仿宋_GB2312"/>
          <w:szCs w:val="32"/>
        </w:rPr>
        <w:t>同比</w:t>
      </w:r>
      <w:r>
        <w:rPr>
          <w:rFonts w:eastAsia="仿宋_GB2312"/>
          <w:szCs w:val="32"/>
        </w:rPr>
        <w:t>增收</w:t>
      </w:r>
      <w:r>
        <w:rPr>
          <w:rFonts w:hint="eastAsia" w:eastAsia="仿宋_GB2312"/>
          <w:szCs w:val="32"/>
        </w:rPr>
        <w:t>3,074</w:t>
      </w:r>
      <w:r>
        <w:rPr>
          <w:rFonts w:eastAsia="仿宋_GB2312"/>
          <w:szCs w:val="32"/>
        </w:rPr>
        <w:t>万元,增长</w:t>
      </w:r>
      <w:r>
        <w:rPr>
          <w:rFonts w:hint="eastAsia" w:eastAsia="仿宋_GB2312"/>
          <w:szCs w:val="32"/>
        </w:rPr>
        <w:t>11.9</w:t>
      </w:r>
      <w:r>
        <w:rPr>
          <w:rFonts w:eastAsia="仿宋_GB2312"/>
          <w:szCs w:val="32"/>
        </w:rPr>
        <w:t>%，占一般公共预算收入的</w:t>
      </w:r>
      <w:r>
        <w:rPr>
          <w:rFonts w:hint="eastAsia" w:eastAsia="仿宋_GB2312"/>
          <w:szCs w:val="32"/>
        </w:rPr>
        <w:t>75</w:t>
      </w:r>
      <w:r>
        <w:rPr>
          <w:rFonts w:eastAsia="仿宋_GB2312"/>
          <w:szCs w:val="32"/>
        </w:rPr>
        <w:t>%。</w:t>
      </w:r>
      <w:r>
        <w:rPr>
          <w:rFonts w:eastAsia="仿宋_GB2312"/>
          <w:b/>
          <w:bCs/>
          <w:szCs w:val="32"/>
        </w:rPr>
        <w:t>分部门完成情况：</w:t>
      </w:r>
      <w:r>
        <w:rPr>
          <w:rFonts w:eastAsia="仿宋_GB2312"/>
          <w:szCs w:val="32"/>
        </w:rPr>
        <w:t>税务完成</w:t>
      </w:r>
      <w:r>
        <w:rPr>
          <w:rFonts w:hint="eastAsia" w:eastAsia="仿宋_GB2312"/>
          <w:szCs w:val="32"/>
        </w:rPr>
        <w:t>32,955</w:t>
      </w:r>
      <w:r>
        <w:rPr>
          <w:rFonts w:eastAsia="仿宋_GB2312"/>
          <w:szCs w:val="32"/>
        </w:rPr>
        <w:t>万元，为年初预算</w:t>
      </w:r>
      <w:r>
        <w:rPr>
          <w:rFonts w:hint="eastAsia" w:eastAsia="仿宋_GB2312"/>
          <w:szCs w:val="32"/>
        </w:rPr>
        <w:t>数</w:t>
      </w:r>
      <w:r>
        <w:rPr>
          <w:rFonts w:eastAsia="仿宋_GB2312"/>
          <w:szCs w:val="32"/>
        </w:rPr>
        <w:t>37,700万元的</w:t>
      </w:r>
      <w:r>
        <w:rPr>
          <w:rFonts w:hint="eastAsia" w:eastAsia="仿宋_GB2312"/>
          <w:szCs w:val="32"/>
        </w:rPr>
        <w:t>87.4</w:t>
      </w:r>
      <w:r>
        <w:rPr>
          <w:rFonts w:eastAsia="仿宋_GB2312"/>
          <w:szCs w:val="32"/>
        </w:rPr>
        <w:t>%，</w:t>
      </w:r>
      <w:r>
        <w:rPr>
          <w:rFonts w:hint="eastAsia" w:eastAsia="仿宋_GB2312"/>
          <w:szCs w:val="32"/>
        </w:rPr>
        <w:t>同比</w:t>
      </w:r>
      <w:r>
        <w:rPr>
          <w:rFonts w:eastAsia="仿宋_GB2312"/>
          <w:szCs w:val="32"/>
        </w:rPr>
        <w:t>增收</w:t>
      </w:r>
      <w:r>
        <w:rPr>
          <w:rFonts w:hint="eastAsia" w:eastAsia="仿宋_GB2312"/>
          <w:szCs w:val="32"/>
        </w:rPr>
        <w:t>1,760</w:t>
      </w:r>
      <w:r>
        <w:rPr>
          <w:rFonts w:eastAsia="仿宋_GB2312"/>
          <w:szCs w:val="32"/>
        </w:rPr>
        <w:t>万元,增长</w:t>
      </w:r>
      <w:r>
        <w:rPr>
          <w:rFonts w:hint="eastAsia" w:eastAsia="仿宋_GB2312"/>
          <w:szCs w:val="32"/>
        </w:rPr>
        <w:t>5.6</w:t>
      </w:r>
      <w:r>
        <w:rPr>
          <w:rFonts w:eastAsia="仿宋_GB2312"/>
          <w:szCs w:val="32"/>
        </w:rPr>
        <w:t>%；财政完成</w:t>
      </w:r>
      <w:r>
        <w:rPr>
          <w:rFonts w:hint="eastAsia" w:eastAsia="仿宋_GB2312"/>
          <w:szCs w:val="32"/>
        </w:rPr>
        <w:t>5,444</w:t>
      </w:r>
      <w:r>
        <w:rPr>
          <w:rFonts w:eastAsia="仿宋_GB2312"/>
          <w:szCs w:val="32"/>
        </w:rPr>
        <w:t>万元，为年初预算</w:t>
      </w:r>
      <w:r>
        <w:rPr>
          <w:rFonts w:hint="eastAsia" w:eastAsia="仿宋_GB2312"/>
          <w:szCs w:val="32"/>
        </w:rPr>
        <w:t>数</w:t>
      </w:r>
      <w:r>
        <w:rPr>
          <w:rFonts w:eastAsia="仿宋_GB2312"/>
          <w:szCs w:val="32"/>
        </w:rPr>
        <w:t>4,800万元的</w:t>
      </w:r>
      <w:r>
        <w:rPr>
          <w:rFonts w:hint="eastAsia" w:eastAsia="仿宋_GB2312"/>
          <w:szCs w:val="32"/>
        </w:rPr>
        <w:t>113.4</w:t>
      </w:r>
      <w:r>
        <w:rPr>
          <w:rFonts w:eastAsia="仿宋_GB2312"/>
          <w:szCs w:val="32"/>
        </w:rPr>
        <w:t>%，</w:t>
      </w:r>
      <w:r>
        <w:rPr>
          <w:rFonts w:hint="eastAsia" w:eastAsia="仿宋_GB2312"/>
          <w:szCs w:val="32"/>
        </w:rPr>
        <w:t>同比</w:t>
      </w:r>
      <w:r>
        <w:rPr>
          <w:rFonts w:eastAsia="仿宋_GB2312"/>
          <w:szCs w:val="32"/>
        </w:rPr>
        <w:t>增收</w:t>
      </w:r>
      <w:r>
        <w:rPr>
          <w:rFonts w:hint="eastAsia" w:eastAsia="仿宋_GB2312"/>
          <w:szCs w:val="32"/>
        </w:rPr>
        <w:t>1,381</w:t>
      </w:r>
      <w:r>
        <w:rPr>
          <w:rFonts w:eastAsia="仿宋_GB2312"/>
          <w:szCs w:val="32"/>
        </w:rPr>
        <w:t>万元,增长</w:t>
      </w:r>
      <w:r>
        <w:rPr>
          <w:rFonts w:hint="eastAsia" w:eastAsia="仿宋_GB2312"/>
          <w:szCs w:val="32"/>
        </w:rPr>
        <w:t>34</w:t>
      </w:r>
      <w:r>
        <w:rPr>
          <w:rFonts w:eastAsia="仿宋_GB2312"/>
          <w:szCs w:val="32"/>
        </w:rPr>
        <w:t>%。一般公共预算支出完成</w:t>
      </w:r>
      <w:r>
        <w:rPr>
          <w:rFonts w:hint="eastAsia" w:eastAsia="仿宋_GB2312"/>
          <w:szCs w:val="32"/>
        </w:rPr>
        <w:t>217,542</w:t>
      </w:r>
      <w:r>
        <w:rPr>
          <w:rFonts w:eastAsia="仿宋_GB2312"/>
          <w:szCs w:val="32"/>
        </w:rPr>
        <w:t>万元，</w:t>
      </w:r>
      <w:r>
        <w:rPr>
          <w:rFonts w:hint="eastAsia" w:eastAsia="仿宋_GB2312"/>
          <w:szCs w:val="32"/>
        </w:rPr>
        <w:t>同比</w:t>
      </w:r>
      <w:r>
        <w:rPr>
          <w:rFonts w:eastAsia="仿宋_GB2312"/>
          <w:szCs w:val="32"/>
        </w:rPr>
        <w:t>增支</w:t>
      </w:r>
      <w:r>
        <w:rPr>
          <w:rFonts w:hint="eastAsia" w:eastAsia="仿宋_GB2312"/>
          <w:szCs w:val="32"/>
        </w:rPr>
        <w:t>17,099</w:t>
      </w:r>
      <w:r>
        <w:rPr>
          <w:rFonts w:eastAsia="仿宋_GB2312"/>
          <w:szCs w:val="32"/>
        </w:rPr>
        <w:t>万元，增长</w:t>
      </w:r>
      <w:r>
        <w:rPr>
          <w:rFonts w:hint="eastAsia" w:eastAsia="仿宋_GB2312"/>
          <w:szCs w:val="32"/>
        </w:rPr>
        <w:t>8.5</w:t>
      </w:r>
      <w:r>
        <w:rPr>
          <w:rFonts w:eastAsia="仿宋_GB231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szCs w:val="32"/>
        </w:rPr>
        <w:t>3.政府性基金预算：</w:t>
      </w:r>
      <w:r>
        <w:rPr>
          <w:rFonts w:eastAsia="仿宋_GB2312"/>
          <w:szCs w:val="32"/>
        </w:rPr>
        <w:t>截至</w:t>
      </w:r>
      <w:r>
        <w:rPr>
          <w:rFonts w:hint="eastAsia" w:eastAsia="仿宋_GB2312"/>
          <w:szCs w:val="32"/>
        </w:rPr>
        <w:t>10</w:t>
      </w:r>
      <w:r>
        <w:rPr>
          <w:rFonts w:eastAsia="仿宋_GB2312"/>
          <w:szCs w:val="32"/>
        </w:rPr>
        <w:t>月底，政府性基金预算收入完成</w:t>
      </w:r>
      <w:r>
        <w:rPr>
          <w:rFonts w:hint="eastAsia" w:eastAsia="仿宋_GB2312"/>
          <w:szCs w:val="32"/>
        </w:rPr>
        <w:t>59,720</w:t>
      </w:r>
      <w:r>
        <w:rPr>
          <w:rFonts w:eastAsia="仿宋_GB2312"/>
          <w:szCs w:val="32"/>
        </w:rPr>
        <w:t>万元，为年初预算</w:t>
      </w:r>
      <w:r>
        <w:rPr>
          <w:rFonts w:hint="eastAsia" w:eastAsia="仿宋_GB2312"/>
          <w:szCs w:val="32"/>
        </w:rPr>
        <w:t>数</w:t>
      </w:r>
      <w:r>
        <w:rPr>
          <w:rFonts w:eastAsia="仿宋_GB2312"/>
          <w:szCs w:val="32"/>
        </w:rPr>
        <w:t>119,600万元的</w:t>
      </w:r>
      <w:r>
        <w:rPr>
          <w:rFonts w:hint="eastAsia" w:eastAsia="仿宋_GB2312"/>
          <w:szCs w:val="32"/>
        </w:rPr>
        <w:t>49.9</w:t>
      </w:r>
      <w:r>
        <w:rPr>
          <w:rFonts w:eastAsia="仿宋_GB2312"/>
          <w:szCs w:val="32"/>
        </w:rPr>
        <w:t>%，</w:t>
      </w:r>
      <w:r>
        <w:rPr>
          <w:rFonts w:hint="eastAsia" w:eastAsia="仿宋_GB2312"/>
          <w:szCs w:val="32"/>
        </w:rPr>
        <w:t>同比</w:t>
      </w:r>
      <w:r>
        <w:rPr>
          <w:rFonts w:eastAsia="仿宋_GB2312"/>
          <w:szCs w:val="32"/>
        </w:rPr>
        <w:t>减收</w:t>
      </w:r>
      <w:r>
        <w:rPr>
          <w:rFonts w:hint="eastAsia" w:eastAsia="仿宋_GB2312"/>
          <w:szCs w:val="32"/>
        </w:rPr>
        <w:t>57,489</w:t>
      </w:r>
      <w:r>
        <w:rPr>
          <w:rFonts w:eastAsia="仿宋_GB2312"/>
          <w:szCs w:val="32"/>
        </w:rPr>
        <w:t>万元,下降</w:t>
      </w:r>
      <w:r>
        <w:rPr>
          <w:rFonts w:hint="eastAsia" w:eastAsia="仿宋_GB2312"/>
          <w:szCs w:val="32"/>
        </w:rPr>
        <w:t>49.1</w:t>
      </w:r>
      <w:r>
        <w:rPr>
          <w:rFonts w:eastAsia="仿宋_GB2312"/>
          <w:szCs w:val="32"/>
        </w:rPr>
        <w:t>%。政府性基金预算支出完成</w:t>
      </w:r>
      <w:r>
        <w:rPr>
          <w:rFonts w:hint="eastAsia" w:eastAsia="仿宋_GB2312"/>
          <w:szCs w:val="32"/>
        </w:rPr>
        <w:t>95,366</w:t>
      </w:r>
      <w:r>
        <w:rPr>
          <w:rFonts w:eastAsia="仿宋_GB2312"/>
          <w:szCs w:val="32"/>
        </w:rPr>
        <w:t>万元，</w:t>
      </w:r>
      <w:r>
        <w:rPr>
          <w:rFonts w:hint="eastAsia" w:eastAsia="仿宋_GB2312"/>
          <w:szCs w:val="32"/>
        </w:rPr>
        <w:t>同比</w:t>
      </w:r>
      <w:r>
        <w:rPr>
          <w:rFonts w:eastAsia="仿宋_GB2312"/>
          <w:szCs w:val="32"/>
        </w:rPr>
        <w:t>减支</w:t>
      </w:r>
      <w:r>
        <w:rPr>
          <w:rFonts w:hint="eastAsia" w:eastAsia="仿宋_GB2312"/>
          <w:szCs w:val="32"/>
        </w:rPr>
        <w:t>64,766</w:t>
      </w:r>
      <w:r>
        <w:rPr>
          <w:rFonts w:eastAsia="仿宋_GB2312"/>
          <w:szCs w:val="32"/>
        </w:rPr>
        <w:t>万元，下降</w:t>
      </w:r>
      <w:r>
        <w:rPr>
          <w:rFonts w:hint="eastAsia" w:eastAsia="仿宋_GB2312"/>
          <w:szCs w:val="32"/>
        </w:rPr>
        <w:t>40.4</w:t>
      </w:r>
      <w:r>
        <w:rPr>
          <w:rFonts w:eastAsia="仿宋_GB231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color w:val="000000" w:themeColor="text1"/>
          <w:szCs w:val="32"/>
        </w:rPr>
      </w:pPr>
      <w:r>
        <w:rPr>
          <w:rFonts w:eastAsia="仿宋_GB2312"/>
          <w:b/>
          <w:color w:val="000000" w:themeColor="text1"/>
          <w:szCs w:val="32"/>
        </w:rPr>
        <w:t>4.社会保险基金预算：</w:t>
      </w:r>
      <w:r>
        <w:rPr>
          <w:rFonts w:eastAsia="仿宋_GB2312"/>
          <w:bCs/>
          <w:color w:val="000000" w:themeColor="text1"/>
          <w:szCs w:val="32"/>
        </w:rPr>
        <w:t>截至10月底，社会保险基金预算收入</w:t>
      </w:r>
      <w:r>
        <w:rPr>
          <w:rFonts w:eastAsia="仿宋_GB2312"/>
          <w:color w:val="000000" w:themeColor="text1"/>
          <w:szCs w:val="32"/>
        </w:rPr>
        <w:t>完成</w:t>
      </w:r>
      <w:r>
        <w:rPr>
          <w:rFonts w:eastAsia="仿宋_GB2312"/>
          <w:color w:val="000000" w:themeColor="text1"/>
          <w:szCs w:val="32"/>
          <w:lang w:val="zh-CN"/>
        </w:rPr>
        <w:t>2,1991</w:t>
      </w:r>
      <w:r>
        <w:rPr>
          <w:rFonts w:eastAsia="仿宋_GB2312"/>
          <w:color w:val="000000" w:themeColor="text1"/>
          <w:szCs w:val="32"/>
        </w:rPr>
        <w:t>万元，为年初预算数26,220万元的</w:t>
      </w:r>
      <w:r>
        <w:rPr>
          <w:rFonts w:eastAsia="仿宋_GB2312"/>
          <w:color w:val="000000" w:themeColor="text1"/>
          <w:szCs w:val="32"/>
          <w:lang w:val="zh-CN"/>
        </w:rPr>
        <w:t>83.</w:t>
      </w:r>
      <w:r>
        <w:rPr>
          <w:rFonts w:hint="eastAsia" w:eastAsia="仿宋_GB2312"/>
          <w:color w:val="000000" w:themeColor="text1"/>
          <w:szCs w:val="32"/>
        </w:rPr>
        <w:t>9</w:t>
      </w:r>
      <w:r>
        <w:rPr>
          <w:rFonts w:eastAsia="仿宋_GB2312"/>
          <w:color w:val="000000" w:themeColor="text1"/>
          <w:szCs w:val="32"/>
        </w:rPr>
        <w:t>%，增收</w:t>
      </w:r>
      <w:r>
        <w:rPr>
          <w:rFonts w:eastAsia="仿宋_GB2312"/>
          <w:color w:val="000000" w:themeColor="text1"/>
          <w:szCs w:val="32"/>
          <w:lang w:val="zh-CN"/>
        </w:rPr>
        <w:t>528</w:t>
      </w:r>
      <w:r>
        <w:rPr>
          <w:rFonts w:eastAsia="仿宋_GB2312"/>
          <w:color w:val="000000" w:themeColor="text1"/>
          <w:szCs w:val="32"/>
        </w:rPr>
        <w:t>万元，增长</w:t>
      </w:r>
      <w:r>
        <w:rPr>
          <w:rFonts w:eastAsia="仿宋_GB2312"/>
          <w:color w:val="000000" w:themeColor="text1"/>
          <w:szCs w:val="32"/>
          <w:lang w:val="zh-CN"/>
        </w:rPr>
        <w:t>2.</w:t>
      </w:r>
      <w:r>
        <w:rPr>
          <w:rFonts w:hint="eastAsia" w:eastAsia="仿宋_GB2312"/>
          <w:color w:val="000000" w:themeColor="text1"/>
          <w:szCs w:val="32"/>
        </w:rPr>
        <w:t>5</w:t>
      </w:r>
      <w:r>
        <w:rPr>
          <w:rFonts w:eastAsia="仿宋_GB2312"/>
          <w:color w:val="000000" w:themeColor="text1"/>
          <w:szCs w:val="32"/>
        </w:rPr>
        <w:t>%。社会保险基金预算支出完成</w:t>
      </w:r>
      <w:r>
        <w:rPr>
          <w:rFonts w:eastAsia="仿宋_GB2312"/>
          <w:color w:val="000000" w:themeColor="text1"/>
          <w:szCs w:val="32"/>
          <w:lang w:val="zh-CN"/>
        </w:rPr>
        <w:t>21</w:t>
      </w:r>
      <w:r>
        <w:rPr>
          <w:rFonts w:hint="eastAsia" w:eastAsia="仿宋_GB2312"/>
          <w:color w:val="000000" w:themeColor="text1"/>
          <w:szCs w:val="32"/>
        </w:rPr>
        <w:t>,</w:t>
      </w:r>
      <w:r>
        <w:rPr>
          <w:rFonts w:eastAsia="仿宋_GB2312"/>
          <w:color w:val="000000" w:themeColor="text1"/>
          <w:szCs w:val="32"/>
          <w:lang w:val="zh-CN"/>
        </w:rPr>
        <w:t>924</w:t>
      </w:r>
      <w:r>
        <w:rPr>
          <w:rFonts w:eastAsia="仿宋_GB2312"/>
          <w:color w:val="000000" w:themeColor="text1"/>
          <w:szCs w:val="32"/>
        </w:rPr>
        <w:t>万元，增支</w:t>
      </w:r>
      <w:r>
        <w:rPr>
          <w:rFonts w:eastAsia="仿宋_GB2312"/>
          <w:color w:val="000000" w:themeColor="text1"/>
          <w:szCs w:val="32"/>
          <w:lang w:val="zh-CN"/>
        </w:rPr>
        <w:t>1</w:t>
      </w:r>
      <w:r>
        <w:rPr>
          <w:rFonts w:hint="eastAsia" w:eastAsia="仿宋_GB2312"/>
          <w:color w:val="000000" w:themeColor="text1"/>
          <w:szCs w:val="32"/>
        </w:rPr>
        <w:t>,</w:t>
      </w:r>
      <w:r>
        <w:rPr>
          <w:rFonts w:eastAsia="仿宋_GB2312"/>
          <w:color w:val="000000" w:themeColor="text1"/>
          <w:szCs w:val="32"/>
          <w:lang w:val="zh-CN"/>
        </w:rPr>
        <w:t>777</w:t>
      </w:r>
      <w:r>
        <w:rPr>
          <w:rFonts w:eastAsia="仿宋_GB2312"/>
          <w:color w:val="000000" w:themeColor="text1"/>
          <w:szCs w:val="32"/>
        </w:rPr>
        <w:t>万元，增长</w:t>
      </w:r>
      <w:r>
        <w:rPr>
          <w:rFonts w:eastAsia="仿宋_GB2312"/>
          <w:color w:val="000000" w:themeColor="text1"/>
          <w:szCs w:val="32"/>
          <w:lang w:val="zh-CN"/>
        </w:rPr>
        <w:t>8.8</w:t>
      </w:r>
      <w:r>
        <w:rPr>
          <w:rFonts w:eastAsia="仿宋_GB2312"/>
          <w:color w:val="000000" w:themeColor="text1"/>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szCs w:val="32"/>
        </w:rPr>
        <w:t>5.国有资本经营预算：</w:t>
      </w:r>
      <w:r>
        <w:rPr>
          <w:rFonts w:eastAsia="仿宋_GB2312"/>
          <w:szCs w:val="32"/>
        </w:rPr>
        <w:t>截至</w:t>
      </w:r>
      <w:r>
        <w:rPr>
          <w:rFonts w:hint="eastAsia" w:eastAsia="仿宋_GB2312"/>
          <w:szCs w:val="32"/>
        </w:rPr>
        <w:t>10</w:t>
      </w:r>
      <w:r>
        <w:rPr>
          <w:rFonts w:eastAsia="仿宋_GB2312"/>
          <w:szCs w:val="32"/>
        </w:rPr>
        <w:t>月底，国有资本经营预算收入</w:t>
      </w:r>
      <w:r>
        <w:rPr>
          <w:rFonts w:hint="eastAsia" w:eastAsia="仿宋_GB2312"/>
          <w:szCs w:val="32"/>
        </w:rPr>
        <w:t>完成320万元，为年初预算数320万元的100%</w:t>
      </w:r>
      <w:r>
        <w:rPr>
          <w:rFonts w:eastAsia="仿宋_GB2312"/>
          <w:szCs w:val="32"/>
        </w:rPr>
        <w:t>。国有资本经营预算支出完成10.4万元（为市级下达的2023年中央国有企业退休人员社会化管理补助资金），</w:t>
      </w:r>
      <w:r>
        <w:rPr>
          <w:rFonts w:hint="eastAsia" w:eastAsia="仿宋_GB2312"/>
          <w:szCs w:val="32"/>
        </w:rPr>
        <w:t>同比</w:t>
      </w:r>
      <w:r>
        <w:rPr>
          <w:rFonts w:eastAsia="仿宋_GB2312"/>
          <w:szCs w:val="32"/>
        </w:rPr>
        <w:t>减支16万元，下降61.5%。</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kern w:val="0"/>
          <w:szCs w:val="32"/>
        </w:rPr>
      </w:pPr>
      <w:r>
        <w:rPr>
          <w:rFonts w:hint="eastAsia" w:ascii="楷体_GB2312" w:hAnsi="楷体_GB2312" w:eastAsia="楷体_GB2312" w:cs="楷体_GB2312"/>
          <w:kern w:val="0"/>
          <w:szCs w:val="32"/>
        </w:rPr>
        <w:t>（二）预算执行主要特点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kern w:val="21"/>
          <w:szCs w:val="32"/>
        </w:rPr>
        <w:t>1.收入“一升一降”，后期收入增长乏力。一是</w:t>
      </w:r>
      <w:r>
        <w:rPr>
          <w:rFonts w:eastAsia="仿宋_GB2312"/>
          <w:szCs w:val="32"/>
        </w:rPr>
        <w:t>1—</w:t>
      </w:r>
      <w:r>
        <w:rPr>
          <w:rFonts w:hint="eastAsia" w:eastAsia="仿宋_GB2312"/>
          <w:szCs w:val="32"/>
        </w:rPr>
        <w:t>10</w:t>
      </w:r>
      <w:r>
        <w:rPr>
          <w:rFonts w:eastAsia="仿宋_GB2312"/>
          <w:szCs w:val="32"/>
        </w:rPr>
        <w:t>月一般公共预算收入和政府性基金预算收入呈现“一升一降”。一般公共预算收入实现恢复性增长，完成</w:t>
      </w:r>
      <w:r>
        <w:rPr>
          <w:rFonts w:hint="eastAsia" w:eastAsia="仿宋_GB2312"/>
          <w:szCs w:val="32"/>
        </w:rPr>
        <w:t>38,399</w:t>
      </w:r>
      <w:r>
        <w:rPr>
          <w:rFonts w:eastAsia="仿宋_GB2312"/>
          <w:szCs w:val="32"/>
        </w:rPr>
        <w:t>万元，同比增收</w:t>
      </w:r>
      <w:r>
        <w:rPr>
          <w:rFonts w:hint="eastAsia" w:eastAsia="仿宋_GB2312"/>
          <w:szCs w:val="32"/>
        </w:rPr>
        <w:t>3,141</w:t>
      </w:r>
      <w:r>
        <w:rPr>
          <w:rFonts w:eastAsia="仿宋_GB2312"/>
          <w:szCs w:val="32"/>
        </w:rPr>
        <w:t>万元,增长</w:t>
      </w:r>
      <w:r>
        <w:rPr>
          <w:rFonts w:hint="eastAsia" w:eastAsia="仿宋_GB2312"/>
          <w:szCs w:val="32"/>
        </w:rPr>
        <w:t>8.9</w:t>
      </w:r>
      <w:r>
        <w:rPr>
          <w:rFonts w:eastAsia="仿宋_GB2312"/>
          <w:szCs w:val="32"/>
        </w:rPr>
        <w:t>%。政府性基金预算收入则断崖式下跌，完成</w:t>
      </w:r>
      <w:r>
        <w:rPr>
          <w:rFonts w:hint="eastAsia" w:eastAsia="仿宋_GB2312"/>
          <w:szCs w:val="32"/>
        </w:rPr>
        <w:t>59,720</w:t>
      </w:r>
      <w:r>
        <w:rPr>
          <w:rFonts w:eastAsia="仿宋_GB2312"/>
          <w:szCs w:val="32"/>
        </w:rPr>
        <w:t>万元，同比减收</w:t>
      </w:r>
      <w:r>
        <w:rPr>
          <w:rFonts w:hint="eastAsia" w:eastAsia="仿宋_GB2312"/>
          <w:szCs w:val="32"/>
        </w:rPr>
        <w:t>57,489</w:t>
      </w:r>
      <w:r>
        <w:rPr>
          <w:rFonts w:eastAsia="仿宋_GB2312"/>
          <w:szCs w:val="32"/>
        </w:rPr>
        <w:t>万元,下降</w:t>
      </w:r>
      <w:r>
        <w:rPr>
          <w:rFonts w:hint="eastAsia" w:eastAsia="仿宋_GB2312"/>
          <w:szCs w:val="32"/>
        </w:rPr>
        <w:t>49.1</w:t>
      </w:r>
      <w:r>
        <w:rPr>
          <w:rFonts w:eastAsia="仿宋_GB2312"/>
          <w:szCs w:val="32"/>
        </w:rPr>
        <w:t>%。</w:t>
      </w:r>
      <w:r>
        <w:rPr>
          <w:rFonts w:eastAsia="仿宋_GB2312"/>
          <w:b/>
          <w:bCs/>
          <w:szCs w:val="32"/>
        </w:rPr>
        <w:t>二是</w:t>
      </w:r>
      <w:r>
        <w:rPr>
          <w:rFonts w:eastAsia="仿宋_GB2312"/>
          <w:szCs w:val="32"/>
        </w:rPr>
        <w:t>一般公共预算收入一季度增幅6.55%、二季度增幅20.13%、三季度增幅10.65%，“前升后</w:t>
      </w:r>
      <w:r>
        <w:rPr>
          <w:rFonts w:hint="eastAsia" w:eastAsia="仿宋_GB2312"/>
          <w:szCs w:val="32"/>
        </w:rPr>
        <w:t>降</w:t>
      </w:r>
      <w:r>
        <w:rPr>
          <w:rFonts w:eastAsia="仿宋_GB2312"/>
          <w:szCs w:val="32"/>
        </w:rPr>
        <w:t>”趋势明显。</w:t>
      </w:r>
      <w:r>
        <w:rPr>
          <w:rFonts w:hint="eastAsia" w:eastAsia="仿宋_GB2312"/>
          <w:szCs w:val="32"/>
        </w:rPr>
        <w:t>由于</w:t>
      </w:r>
      <w:r>
        <w:rPr>
          <w:rFonts w:eastAsia="仿宋_GB2312"/>
          <w:szCs w:val="32"/>
        </w:rPr>
        <w:t>去年大规模增值税</w:t>
      </w:r>
      <w:r>
        <w:rPr>
          <w:rFonts w:hint="eastAsia" w:eastAsia="仿宋_GB2312"/>
          <w:szCs w:val="32"/>
          <w:lang w:eastAsia="zh-CN"/>
        </w:rPr>
        <w:t>留抵退税</w:t>
      </w:r>
      <w:bookmarkStart w:id="0" w:name="_GoBack"/>
      <w:bookmarkEnd w:id="0"/>
      <w:r>
        <w:rPr>
          <w:rFonts w:eastAsia="仿宋_GB2312"/>
          <w:szCs w:val="32"/>
        </w:rPr>
        <w:t>主要集中在去年二、三季度，</w:t>
      </w:r>
      <w:r>
        <w:rPr>
          <w:rFonts w:hint="eastAsia" w:eastAsia="仿宋_GB2312"/>
          <w:szCs w:val="32"/>
        </w:rPr>
        <w:t>造成收入基数较低，而</w:t>
      </w:r>
      <w:r>
        <w:rPr>
          <w:rFonts w:eastAsia="仿宋_GB2312"/>
          <w:szCs w:val="32"/>
        </w:rPr>
        <w:t>第四季度</w:t>
      </w:r>
      <w:r>
        <w:rPr>
          <w:rFonts w:hint="eastAsia" w:eastAsia="仿宋_GB2312"/>
          <w:szCs w:val="32"/>
        </w:rPr>
        <w:t>随着</w:t>
      </w:r>
      <w:r>
        <w:rPr>
          <w:rFonts w:eastAsia="仿宋_GB2312"/>
          <w:szCs w:val="32"/>
        </w:rPr>
        <w:t>退税额度的减少以及稳住经济一揽子政策效应的显现，财政收入恢复增长，</w:t>
      </w:r>
      <w:r>
        <w:rPr>
          <w:rFonts w:hint="eastAsia" w:eastAsia="仿宋_GB2312"/>
          <w:szCs w:val="32"/>
        </w:rPr>
        <w:t>收入</w:t>
      </w:r>
      <w:r>
        <w:rPr>
          <w:rFonts w:eastAsia="仿宋_GB2312"/>
          <w:szCs w:val="32"/>
        </w:rPr>
        <w:t>基数相应</w:t>
      </w:r>
      <w:r>
        <w:rPr>
          <w:rFonts w:hint="eastAsia" w:eastAsia="仿宋_GB2312"/>
          <w:szCs w:val="32"/>
        </w:rPr>
        <w:t>提</w:t>
      </w:r>
      <w:r>
        <w:rPr>
          <w:rFonts w:eastAsia="仿宋_GB2312"/>
          <w:szCs w:val="32"/>
        </w:rPr>
        <w:t>高，预计今年第四季度收入</w:t>
      </w:r>
      <w:r>
        <w:rPr>
          <w:rFonts w:hint="eastAsia" w:eastAsia="仿宋_GB2312"/>
          <w:szCs w:val="32"/>
        </w:rPr>
        <w:t>增速</w:t>
      </w:r>
      <w:r>
        <w:rPr>
          <w:rFonts w:eastAsia="仿宋_GB2312"/>
          <w:szCs w:val="32"/>
        </w:rPr>
        <w:t>将会进一步回落。</w:t>
      </w:r>
      <w:r>
        <w:rPr>
          <w:rFonts w:eastAsia="仿宋_GB2312"/>
          <w:b/>
          <w:bCs/>
          <w:szCs w:val="32"/>
        </w:rPr>
        <w:t>三是</w:t>
      </w:r>
      <w:r>
        <w:rPr>
          <w:rFonts w:eastAsia="仿宋_GB2312"/>
          <w:szCs w:val="32"/>
        </w:rPr>
        <w:t>政府性基金预算收入一季度增长28.78%、二季度下降34.19%、三季度下降52.36%，降幅逐步扩大，基金收入增长存在很大不确定性。</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kern w:val="21"/>
          <w:szCs w:val="32"/>
        </w:rPr>
        <w:t>2.支出“有保有压”，重点支出保障有力。</w:t>
      </w:r>
      <w:r>
        <w:rPr>
          <w:rFonts w:hint="eastAsia" w:eastAsia="仿宋_GB2312"/>
          <w:b/>
          <w:bCs/>
          <w:kern w:val="21"/>
          <w:szCs w:val="32"/>
        </w:rPr>
        <w:t>一是</w:t>
      </w:r>
      <w:r>
        <w:rPr>
          <w:rFonts w:hint="eastAsia" w:eastAsia="仿宋_GB2312"/>
          <w:kern w:val="21"/>
          <w:szCs w:val="32"/>
        </w:rPr>
        <w:t>民生支出持续增长，保障有力。</w:t>
      </w:r>
      <w:r>
        <w:rPr>
          <w:rFonts w:eastAsia="仿宋_GB2312"/>
          <w:szCs w:val="32"/>
        </w:rPr>
        <w:t>1—</w:t>
      </w:r>
      <w:r>
        <w:rPr>
          <w:rFonts w:hint="eastAsia" w:eastAsia="仿宋_GB2312"/>
          <w:szCs w:val="32"/>
        </w:rPr>
        <w:t>10</w:t>
      </w:r>
      <w:r>
        <w:rPr>
          <w:rFonts w:eastAsia="仿宋_GB2312"/>
          <w:szCs w:val="32"/>
        </w:rPr>
        <w:t>月一般公共预算支出完成</w:t>
      </w:r>
      <w:r>
        <w:rPr>
          <w:rFonts w:hint="eastAsia" w:eastAsia="仿宋_GB2312"/>
          <w:szCs w:val="32"/>
        </w:rPr>
        <w:t>217,542</w:t>
      </w:r>
      <w:r>
        <w:rPr>
          <w:rFonts w:eastAsia="仿宋_GB2312"/>
          <w:szCs w:val="32"/>
        </w:rPr>
        <w:t>万元，增支</w:t>
      </w:r>
      <w:r>
        <w:rPr>
          <w:rFonts w:hint="eastAsia" w:eastAsia="仿宋_GB2312"/>
          <w:szCs w:val="32"/>
        </w:rPr>
        <w:t>17,099</w:t>
      </w:r>
      <w:r>
        <w:rPr>
          <w:rFonts w:eastAsia="仿宋_GB2312"/>
          <w:szCs w:val="32"/>
        </w:rPr>
        <w:t>万元，增长</w:t>
      </w:r>
      <w:r>
        <w:rPr>
          <w:rFonts w:hint="eastAsia" w:eastAsia="仿宋_GB2312"/>
          <w:szCs w:val="32"/>
        </w:rPr>
        <w:t>8.5</w:t>
      </w:r>
      <w:r>
        <w:rPr>
          <w:rFonts w:eastAsia="仿宋_GB2312"/>
          <w:szCs w:val="32"/>
        </w:rPr>
        <w:t>%。其中教育</w:t>
      </w:r>
      <w:r>
        <w:rPr>
          <w:rFonts w:hint="eastAsia" w:eastAsia="仿宋_GB2312"/>
          <w:szCs w:val="32"/>
        </w:rPr>
        <w:t>支出完成56,209万元，</w:t>
      </w:r>
      <w:r>
        <w:rPr>
          <w:rFonts w:eastAsia="仿宋_GB2312"/>
          <w:szCs w:val="32"/>
        </w:rPr>
        <w:t>占总支出的</w:t>
      </w:r>
      <w:r>
        <w:rPr>
          <w:rFonts w:hint="eastAsia" w:eastAsia="仿宋_GB2312"/>
          <w:szCs w:val="32"/>
        </w:rPr>
        <w:t>25.8</w:t>
      </w:r>
      <w:r>
        <w:rPr>
          <w:rFonts w:eastAsia="仿宋_GB2312"/>
          <w:szCs w:val="32"/>
        </w:rPr>
        <w:t>%，</w:t>
      </w:r>
      <w:r>
        <w:rPr>
          <w:rFonts w:hint="eastAsia" w:eastAsia="仿宋_GB2312"/>
          <w:szCs w:val="32"/>
        </w:rPr>
        <w:t>同比增长14.1%，</w:t>
      </w:r>
      <w:r>
        <w:rPr>
          <w:rFonts w:eastAsia="仿宋_GB2312"/>
          <w:szCs w:val="32"/>
        </w:rPr>
        <w:t>高于总体增速</w:t>
      </w:r>
      <w:r>
        <w:rPr>
          <w:rFonts w:hint="eastAsia" w:eastAsia="仿宋_GB2312"/>
          <w:szCs w:val="32"/>
        </w:rPr>
        <w:t>5.6</w:t>
      </w:r>
      <w:r>
        <w:rPr>
          <w:rFonts w:eastAsia="仿宋_GB2312"/>
          <w:szCs w:val="32"/>
        </w:rPr>
        <w:t>个百分点</w:t>
      </w:r>
      <w:r>
        <w:rPr>
          <w:rFonts w:hint="eastAsia" w:eastAsia="仿宋_GB2312"/>
          <w:szCs w:val="32"/>
        </w:rPr>
        <w:t>。</w:t>
      </w:r>
      <w:r>
        <w:rPr>
          <w:rFonts w:eastAsia="仿宋_GB2312"/>
          <w:szCs w:val="32"/>
        </w:rPr>
        <w:t>社会保障支出完成</w:t>
      </w:r>
      <w:r>
        <w:rPr>
          <w:rFonts w:hint="eastAsia" w:eastAsia="仿宋_GB2312"/>
          <w:szCs w:val="32"/>
        </w:rPr>
        <w:t>40,139</w:t>
      </w:r>
      <w:r>
        <w:rPr>
          <w:rFonts w:eastAsia="仿宋_GB2312"/>
          <w:szCs w:val="32"/>
        </w:rPr>
        <w:t>万元，占总支出的</w:t>
      </w:r>
      <w:r>
        <w:rPr>
          <w:rFonts w:hint="eastAsia" w:eastAsia="仿宋_GB2312"/>
          <w:szCs w:val="32"/>
        </w:rPr>
        <w:t>18.5</w:t>
      </w:r>
      <w:r>
        <w:rPr>
          <w:rFonts w:eastAsia="仿宋_GB2312"/>
          <w:szCs w:val="32"/>
        </w:rPr>
        <w:t>%，</w:t>
      </w:r>
      <w:r>
        <w:rPr>
          <w:rFonts w:hint="eastAsia" w:eastAsia="仿宋_GB2312"/>
          <w:szCs w:val="32"/>
        </w:rPr>
        <w:t>同比</w:t>
      </w:r>
      <w:r>
        <w:rPr>
          <w:rFonts w:eastAsia="仿宋_GB2312"/>
          <w:szCs w:val="32"/>
        </w:rPr>
        <w:t>增长</w:t>
      </w:r>
      <w:r>
        <w:rPr>
          <w:rFonts w:hint="eastAsia" w:eastAsia="仿宋_GB2312"/>
          <w:szCs w:val="32"/>
        </w:rPr>
        <w:t>11.9</w:t>
      </w:r>
      <w:r>
        <w:rPr>
          <w:rFonts w:eastAsia="仿宋_GB2312"/>
          <w:szCs w:val="32"/>
        </w:rPr>
        <w:t>%，高于总体增速</w:t>
      </w:r>
      <w:r>
        <w:rPr>
          <w:rFonts w:hint="eastAsia" w:eastAsia="仿宋_GB2312"/>
          <w:szCs w:val="32"/>
        </w:rPr>
        <w:t>3.4</w:t>
      </w:r>
      <w:r>
        <w:rPr>
          <w:rFonts w:eastAsia="仿宋_GB2312"/>
          <w:szCs w:val="32"/>
        </w:rPr>
        <w:t>个百分点。</w:t>
      </w:r>
      <w:r>
        <w:rPr>
          <w:rFonts w:hint="eastAsia" w:eastAsia="仿宋_GB2312"/>
          <w:b/>
          <w:bCs/>
          <w:szCs w:val="32"/>
        </w:rPr>
        <w:t>二是</w:t>
      </w:r>
      <w:r>
        <w:rPr>
          <w:rFonts w:eastAsia="仿宋_GB2312"/>
          <w:szCs w:val="32"/>
        </w:rPr>
        <w:t>树牢“过紧日子”思想，</w:t>
      </w:r>
      <w:r>
        <w:rPr>
          <w:rFonts w:hint="eastAsia" w:eastAsia="仿宋_GB2312"/>
          <w:szCs w:val="32"/>
        </w:rPr>
        <w:t>始终</w:t>
      </w:r>
      <w:r>
        <w:rPr>
          <w:rFonts w:eastAsia="仿宋_GB2312"/>
          <w:szCs w:val="32"/>
        </w:rPr>
        <w:t>坚持尽力而为、量力而行，进一步压减非急需、非刚性的一般性支出和基建类相关支出。其中一般公共服务支出</w:t>
      </w:r>
      <w:r>
        <w:rPr>
          <w:rFonts w:hint="eastAsia" w:eastAsia="仿宋_GB2312"/>
          <w:szCs w:val="32"/>
        </w:rPr>
        <w:t>完成23,170万元，</w:t>
      </w:r>
      <w:r>
        <w:rPr>
          <w:rFonts w:eastAsia="仿宋_GB2312"/>
          <w:szCs w:val="32"/>
        </w:rPr>
        <w:t>同比下降</w:t>
      </w:r>
      <w:r>
        <w:rPr>
          <w:rFonts w:hint="eastAsia" w:eastAsia="仿宋_GB2312"/>
          <w:szCs w:val="32"/>
        </w:rPr>
        <w:t>27.7</w:t>
      </w:r>
      <w:r>
        <w:rPr>
          <w:rFonts w:eastAsia="仿宋_GB2312"/>
          <w:szCs w:val="32"/>
        </w:rPr>
        <w:t>%</w:t>
      </w:r>
      <w:r>
        <w:rPr>
          <w:rFonts w:hint="eastAsia" w:eastAsia="仿宋_GB2312"/>
          <w:szCs w:val="32"/>
        </w:rPr>
        <w:t>。</w:t>
      </w:r>
      <w:r>
        <w:rPr>
          <w:rFonts w:eastAsia="仿宋_GB2312"/>
          <w:szCs w:val="32"/>
        </w:rPr>
        <w:t>住房保障支出</w:t>
      </w:r>
      <w:r>
        <w:rPr>
          <w:rFonts w:hint="eastAsia" w:eastAsia="仿宋_GB2312"/>
          <w:szCs w:val="32"/>
        </w:rPr>
        <w:t>完成11,916万元，</w:t>
      </w:r>
      <w:r>
        <w:rPr>
          <w:rFonts w:eastAsia="仿宋_GB2312"/>
          <w:szCs w:val="32"/>
        </w:rPr>
        <w:t>同比下降</w:t>
      </w:r>
      <w:r>
        <w:rPr>
          <w:rFonts w:hint="eastAsia" w:eastAsia="仿宋_GB2312"/>
          <w:szCs w:val="32"/>
        </w:rPr>
        <w:t>13.6</w:t>
      </w:r>
      <w:r>
        <w:rPr>
          <w:rFonts w:eastAsia="仿宋_GB231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szCs w:val="32"/>
        </w:rPr>
      </w:pPr>
      <w:r>
        <w:rPr>
          <w:rFonts w:hint="eastAsia" w:ascii="楷体_GB2312" w:hAnsi="楷体_GB2312" w:eastAsia="楷体_GB2312" w:cs="楷体_GB2312"/>
          <w:szCs w:val="32"/>
        </w:rPr>
        <w:t>（三）存在的主要困难和问题</w:t>
      </w:r>
    </w:p>
    <w:p>
      <w:pPr>
        <w:keepNext w:val="0"/>
        <w:keepLines w:val="0"/>
        <w:pageBreakBefore w:val="0"/>
        <w:widowControl w:val="0"/>
        <w:pBdr>
          <w:bottom w:val="single" w:color="FFFFFF" w:sz="4" w:space="31"/>
        </w:pBdr>
        <w:shd w:val="clear" w:color="000000" w:fill="FFFFFF"/>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color w:val="000000"/>
          <w:szCs w:val="32"/>
        </w:rPr>
        <w:t>1.完成财政收入任务难。</w:t>
      </w:r>
      <w:r>
        <w:rPr>
          <w:rFonts w:eastAsia="仿宋_GB2312"/>
          <w:szCs w:val="32"/>
        </w:rPr>
        <w:t>今年以来，我县产业基础薄弱、结构不合理现状没有发生根本性改变，税收占比不高、一次性收入可持续性不强等收入质量不高的问题依然存在，财源基础仍然比较薄弱，财政潜在增长率不足，财政增收存在较大不确定性，完成目标任务非常艰难。同时，“三保”保障、债务风险防范以及其他刚性支出逐年增长，财政收支矛盾十分突出，预算平衡面临较大困难。</w:t>
      </w:r>
    </w:p>
    <w:p>
      <w:pPr>
        <w:keepNext w:val="0"/>
        <w:keepLines w:val="0"/>
        <w:pageBreakBefore w:val="0"/>
        <w:widowControl w:val="0"/>
        <w:pBdr>
          <w:bottom w:val="single" w:color="FFFFFF" w:sz="4" w:space="31"/>
        </w:pBdr>
        <w:shd w:val="clear" w:color="000000" w:fill="FFFFFF"/>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color w:val="000000"/>
          <w:szCs w:val="32"/>
        </w:rPr>
        <w:t>2.库款紧张项目支出慢。</w:t>
      </w:r>
      <w:r>
        <w:rPr>
          <w:rFonts w:eastAsia="仿宋_GB2312"/>
          <w:szCs w:val="32"/>
        </w:rPr>
        <w:t>受“三保”支出不断增长、暂付款挤占预算资金</w:t>
      </w:r>
      <w:r>
        <w:rPr>
          <w:rFonts w:hint="eastAsia" w:eastAsia="仿宋_GB2312"/>
          <w:szCs w:val="32"/>
        </w:rPr>
        <w:t>，以及</w:t>
      </w:r>
      <w:r>
        <w:rPr>
          <w:rFonts w:eastAsia="仿宋_GB2312"/>
          <w:szCs w:val="32"/>
        </w:rPr>
        <w:t>支付以前年度结转支出等因素影响，今年库款保障面临前所未有的压力，加之收入增长不足、上级补助财力有限，以及上级累计欠调资金等，资金调度十分紧张，导致当年上级专项和共同事权安排的项目支出进度缓慢。截</w:t>
      </w:r>
      <w:r>
        <w:rPr>
          <w:rFonts w:hint="eastAsia" w:ascii="Times New Roman" w:hAnsi="Times New Roman" w:eastAsia="仿宋_GB2312" w:cs="Times New Roman"/>
          <w:szCs w:val="32"/>
        </w:rPr>
        <w:t>至</w:t>
      </w:r>
      <w:r>
        <w:rPr>
          <w:rFonts w:hint="eastAsia" w:eastAsia="仿宋_GB2312"/>
          <w:szCs w:val="32"/>
        </w:rPr>
        <w:t>10</w:t>
      </w:r>
      <w:r>
        <w:rPr>
          <w:rFonts w:eastAsia="仿宋_GB2312"/>
          <w:szCs w:val="32"/>
        </w:rPr>
        <w:t>月底，共收到上级专项和共同事权转移支付</w:t>
      </w:r>
      <w:r>
        <w:rPr>
          <w:rFonts w:hint="eastAsia" w:eastAsia="仿宋_GB2312"/>
          <w:szCs w:val="32"/>
        </w:rPr>
        <w:t>12.33</w:t>
      </w:r>
      <w:r>
        <w:rPr>
          <w:rFonts w:eastAsia="仿宋_GB2312"/>
          <w:szCs w:val="32"/>
        </w:rPr>
        <w:t>亿元，实际支出仅为4.</w:t>
      </w:r>
      <w:r>
        <w:rPr>
          <w:rFonts w:hint="eastAsia" w:eastAsia="仿宋_GB2312"/>
          <w:szCs w:val="32"/>
        </w:rPr>
        <w:t>94亿</w:t>
      </w:r>
      <w:r>
        <w:rPr>
          <w:rFonts w:eastAsia="仿宋_GB2312"/>
          <w:szCs w:val="32"/>
        </w:rPr>
        <w:t>元，占比40.</w:t>
      </w:r>
      <w:r>
        <w:rPr>
          <w:rFonts w:hint="eastAsia" w:eastAsia="仿宋_GB2312"/>
          <w:szCs w:val="32"/>
        </w:rPr>
        <w:t>1</w:t>
      </w:r>
      <w:r>
        <w:rPr>
          <w:rFonts w:eastAsia="仿宋_GB2312"/>
          <w:szCs w:val="32"/>
        </w:rPr>
        <w:t>%，与上级要求的支出进度还有很大差距。</w:t>
      </w:r>
    </w:p>
    <w:p>
      <w:pPr>
        <w:keepNext w:val="0"/>
        <w:keepLines w:val="0"/>
        <w:pageBreakBefore w:val="0"/>
        <w:widowControl w:val="0"/>
        <w:pBdr>
          <w:bottom w:val="single" w:color="FFFFFF" w:sz="4" w:space="31"/>
        </w:pBdr>
        <w:shd w:val="clear" w:color="000000" w:fill="FFFFFF"/>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color w:val="000000"/>
          <w:szCs w:val="32"/>
        </w:rPr>
        <w:t>3.</w:t>
      </w:r>
      <w:r>
        <w:rPr>
          <w:rFonts w:hint="eastAsia" w:eastAsia="仿宋_GB2312"/>
          <w:b/>
          <w:bCs/>
          <w:color w:val="000000"/>
          <w:szCs w:val="32"/>
        </w:rPr>
        <w:t>债务还本付息</w:t>
      </w:r>
      <w:r>
        <w:rPr>
          <w:rFonts w:eastAsia="仿宋_GB2312"/>
          <w:b/>
          <w:bCs/>
          <w:color w:val="000000"/>
          <w:szCs w:val="32"/>
        </w:rPr>
        <w:t>压力大。</w:t>
      </w:r>
      <w:r>
        <w:rPr>
          <w:rFonts w:eastAsia="仿宋_GB2312"/>
          <w:spacing w:val="20"/>
          <w:szCs w:val="32"/>
        </w:rPr>
        <w:t>2023年</w:t>
      </w:r>
      <w:r>
        <w:rPr>
          <w:rFonts w:hint="eastAsia" w:eastAsia="仿宋_GB2312"/>
          <w:spacing w:val="20"/>
          <w:szCs w:val="32"/>
        </w:rPr>
        <w:t>全县仅政府</w:t>
      </w:r>
      <w:r>
        <w:rPr>
          <w:rFonts w:eastAsia="仿宋_GB2312"/>
          <w:spacing w:val="20"/>
          <w:szCs w:val="32"/>
        </w:rPr>
        <w:t>债券利息</w:t>
      </w:r>
      <w:r>
        <w:rPr>
          <w:rFonts w:hint="eastAsia" w:eastAsia="仿宋_GB2312"/>
          <w:spacing w:val="20"/>
          <w:szCs w:val="32"/>
        </w:rPr>
        <w:t>就需</w:t>
      </w:r>
      <w:r>
        <w:rPr>
          <w:rFonts w:eastAsia="仿宋_GB2312"/>
          <w:szCs w:val="32"/>
        </w:rPr>
        <w:t>2.5</w:t>
      </w:r>
      <w:r>
        <w:rPr>
          <w:rFonts w:hint="eastAsia" w:eastAsia="仿宋_GB2312"/>
          <w:szCs w:val="32"/>
        </w:rPr>
        <w:t>6</w:t>
      </w:r>
      <w:r>
        <w:rPr>
          <w:rFonts w:eastAsia="仿宋_GB2312"/>
          <w:szCs w:val="32"/>
        </w:rPr>
        <w:t>亿元，在</w:t>
      </w:r>
      <w:r>
        <w:rPr>
          <w:rFonts w:eastAsia="仿宋_GB2312"/>
          <w:color w:val="000000"/>
          <w:szCs w:val="32"/>
        </w:rPr>
        <w:t>县级财</w:t>
      </w:r>
      <w:r>
        <w:rPr>
          <w:rFonts w:eastAsia="仿宋_GB2312"/>
          <w:color w:val="000000"/>
          <w:spacing w:val="20"/>
          <w:szCs w:val="32"/>
        </w:rPr>
        <w:t>力十分薄弱，加上民生项目需要</w:t>
      </w:r>
      <w:r>
        <w:rPr>
          <w:rFonts w:eastAsia="仿宋_GB2312"/>
          <w:color w:val="000000"/>
          <w:szCs w:val="32"/>
        </w:rPr>
        <w:t>持续投入建设资金，</w:t>
      </w:r>
      <w:r>
        <w:rPr>
          <w:rFonts w:hint="eastAsia" w:eastAsia="仿宋_GB2312"/>
          <w:color w:val="000000"/>
          <w:szCs w:val="32"/>
        </w:rPr>
        <w:t>而</w:t>
      </w:r>
      <w:r>
        <w:rPr>
          <w:rFonts w:eastAsia="仿宋_GB2312"/>
          <w:color w:val="000000"/>
          <w:szCs w:val="32"/>
        </w:rPr>
        <w:t>财政平衡</w:t>
      </w:r>
      <w:r>
        <w:rPr>
          <w:rFonts w:hint="eastAsia" w:eastAsia="仿宋_GB2312"/>
          <w:color w:val="000000"/>
          <w:szCs w:val="32"/>
        </w:rPr>
        <w:t>又</w:t>
      </w:r>
      <w:r>
        <w:rPr>
          <w:rFonts w:eastAsia="仿宋_GB2312"/>
          <w:color w:val="000000"/>
          <w:szCs w:val="32"/>
        </w:rPr>
        <w:t>主要依靠上级转移支付</w:t>
      </w:r>
      <w:r>
        <w:rPr>
          <w:rFonts w:hint="eastAsia" w:eastAsia="仿宋_GB2312"/>
          <w:color w:val="000000"/>
          <w:szCs w:val="32"/>
        </w:rPr>
        <w:t>的情况下</w:t>
      </w:r>
      <w:r>
        <w:rPr>
          <w:rFonts w:eastAsia="仿宋_GB2312"/>
          <w:color w:val="000000"/>
          <w:szCs w:val="32"/>
        </w:rPr>
        <w:t>，能够安排用于偿债的资金极为有限，收支矛盾异常突出，</w:t>
      </w:r>
      <w:r>
        <w:rPr>
          <w:rFonts w:eastAsia="仿宋_GB2312"/>
          <w:color w:val="000000"/>
          <w:spacing w:val="20"/>
          <w:szCs w:val="32"/>
        </w:rPr>
        <w:t>债务还本付息刚性</w:t>
      </w:r>
      <w:r>
        <w:rPr>
          <w:rFonts w:eastAsia="仿宋_GB2312"/>
          <w:color w:val="000000"/>
          <w:szCs w:val="32"/>
        </w:rPr>
        <w:t>支出缺口巨大，</w:t>
      </w:r>
      <w:r>
        <w:rPr>
          <w:rFonts w:eastAsia="仿宋_GB2312"/>
          <w:szCs w:val="32"/>
        </w:rPr>
        <w:t>偿债资金筹集任务艰巨，到期还本付息压力</w:t>
      </w:r>
      <w:r>
        <w:rPr>
          <w:rFonts w:hint="eastAsia" w:eastAsia="仿宋_GB2312"/>
          <w:szCs w:val="32"/>
        </w:rPr>
        <w:t>空前</w:t>
      </w:r>
      <w:r>
        <w:rPr>
          <w:rFonts w:eastAsia="仿宋_GB2312"/>
          <w:szCs w:val="32"/>
        </w:rPr>
        <w:t>。</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color w:val="000000"/>
          <w:szCs w:val="32"/>
        </w:rPr>
        <w:t>4.土地收入依赖程度高。</w:t>
      </w:r>
      <w:r>
        <w:rPr>
          <w:rFonts w:eastAsia="仿宋_GB2312"/>
          <w:szCs w:val="32"/>
        </w:rPr>
        <w:t>在一般公共预算收入增长乏力，刚性支出持续增长的情况下，“三保”保障、债务风险防范，以及预算平衡等对土地收入的依赖程度越来越高。</w:t>
      </w:r>
      <w:r>
        <w:rPr>
          <w:rFonts w:eastAsia="仿宋_GB2312"/>
          <w:b/>
          <w:bCs/>
          <w:szCs w:val="32"/>
        </w:rPr>
        <w:t>一是</w:t>
      </w:r>
      <w:r>
        <w:rPr>
          <w:rFonts w:hint="eastAsia" w:eastAsia="仿宋_GB2312"/>
          <w:b w:val="0"/>
          <w:bCs w:val="0"/>
          <w:szCs w:val="32"/>
          <w:lang w:eastAsia="zh-CN"/>
        </w:rPr>
        <w:t>一般公共预算需要政府性基金调入来弥补。</w:t>
      </w:r>
      <w:r>
        <w:rPr>
          <w:rFonts w:eastAsia="仿宋_GB2312"/>
          <w:szCs w:val="32"/>
        </w:rPr>
        <w:t>年初预算为保障“三保”及各项重点支出，通过从政府性基金预算调入国有土地使用权出让收入3.26亿元，最终实现一般公共预算收支平衡，调入资金占总支出的10.91%。</w:t>
      </w:r>
      <w:r>
        <w:rPr>
          <w:rFonts w:eastAsia="仿宋_GB2312"/>
          <w:b/>
          <w:bCs/>
          <w:szCs w:val="32"/>
        </w:rPr>
        <w:t>二是</w:t>
      </w:r>
      <w:r>
        <w:rPr>
          <w:rFonts w:hint="eastAsia" w:eastAsia="仿宋_GB2312"/>
          <w:b w:val="0"/>
          <w:bCs w:val="0"/>
          <w:szCs w:val="32"/>
          <w:lang w:eastAsia="zh-CN"/>
        </w:rPr>
        <w:t>政府性基金支出占财政总支出的比重较大。在财政收支矛盾突出的情况下，政府债券付息，隐性债务还本付息，交通、水利和城市建设等的投入主要依靠土地收入，截至</w:t>
      </w:r>
      <w:r>
        <w:rPr>
          <w:rFonts w:hint="eastAsia" w:eastAsia="仿宋_GB2312"/>
          <w:b w:val="0"/>
          <w:bCs w:val="0"/>
          <w:szCs w:val="32"/>
          <w:lang w:val="en-US" w:eastAsia="zh-CN"/>
        </w:rPr>
        <w:t>10月底，政府性基金支出占一般公共预算支出和政府性基金预算支出之和的30.5%</w:t>
      </w:r>
      <w:r>
        <w:rPr>
          <w:rFonts w:eastAsia="仿宋_GB2312"/>
          <w:szCs w:val="32"/>
        </w:rPr>
        <w:t>。</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kern w:val="0"/>
          <w:szCs w:val="32"/>
        </w:rPr>
      </w:pPr>
      <w:r>
        <w:rPr>
          <w:rFonts w:hint="eastAsia" w:ascii="楷体_GB2312" w:hAnsi="楷体_GB2312" w:eastAsia="楷体_GB2312" w:cs="楷体_GB2312"/>
          <w:kern w:val="0"/>
          <w:szCs w:val="32"/>
        </w:rPr>
        <w:t>（四）下步工作措施</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b/>
          <w:kern w:val="0"/>
          <w:szCs w:val="32"/>
        </w:rPr>
      </w:pPr>
      <w:r>
        <w:rPr>
          <w:rFonts w:eastAsia="仿宋_GB2312"/>
          <w:b/>
          <w:kern w:val="0"/>
          <w:szCs w:val="32"/>
        </w:rPr>
        <w:t>1.</w:t>
      </w:r>
      <w:r>
        <w:rPr>
          <w:rFonts w:eastAsia="仿宋_GB2312"/>
          <w:b/>
          <w:bCs/>
          <w:szCs w:val="32"/>
        </w:rPr>
        <w:t>加强收入征管</w:t>
      </w:r>
      <w:r>
        <w:rPr>
          <w:rFonts w:hint="eastAsia" w:eastAsia="仿宋_GB2312"/>
          <w:b/>
          <w:bCs/>
          <w:szCs w:val="32"/>
        </w:rPr>
        <w:t>，</w:t>
      </w:r>
      <w:r>
        <w:rPr>
          <w:rFonts w:eastAsia="仿宋_GB2312"/>
          <w:b/>
          <w:bCs/>
          <w:szCs w:val="32"/>
        </w:rPr>
        <w:t>实现收入目标。</w:t>
      </w:r>
      <w:r>
        <w:rPr>
          <w:rFonts w:eastAsia="仿宋_GB2312"/>
          <w:szCs w:val="32"/>
        </w:rPr>
        <w:t>要进一步压紧各部门责任，努力完成收入目标任务。</w:t>
      </w:r>
      <w:r>
        <w:rPr>
          <w:rFonts w:eastAsia="仿宋_GB2312"/>
          <w:b/>
          <w:bCs/>
          <w:szCs w:val="32"/>
        </w:rPr>
        <w:t>一是</w:t>
      </w:r>
      <w:r>
        <w:rPr>
          <w:rFonts w:eastAsia="仿宋_GB2312"/>
          <w:szCs w:val="32"/>
        </w:rPr>
        <w:t>税务部门、相关执收部门要坚持年度预期收入目标不动摇，加强对重点行业、重点领域、重点企业税收的征管。</w:t>
      </w:r>
      <w:r>
        <w:rPr>
          <w:rFonts w:eastAsia="仿宋_GB2312"/>
          <w:b/>
          <w:bCs/>
          <w:szCs w:val="32"/>
        </w:rPr>
        <w:t>二是</w:t>
      </w:r>
      <w:r>
        <w:rPr>
          <w:rFonts w:eastAsia="仿宋_GB2312"/>
          <w:szCs w:val="32"/>
        </w:rPr>
        <w:t>自然资源部门要加快土地挂牌出让力度，加大土地出让收入的组织和欠缴国有土地出让价款收入清缴力度。</w:t>
      </w:r>
      <w:r>
        <w:rPr>
          <w:rFonts w:eastAsia="仿宋_GB2312"/>
          <w:b/>
          <w:bCs/>
          <w:szCs w:val="32"/>
        </w:rPr>
        <w:t>三是</w:t>
      </w:r>
      <w:r>
        <w:rPr>
          <w:rFonts w:eastAsia="仿宋_GB2312"/>
          <w:szCs w:val="32"/>
        </w:rPr>
        <w:t>县属国有企业要加快企业实体化转型，努力实现营收和利润双增长，在保障企业自身发展需要和化解债务风险的基础上，切实履行按期缴纳好专项债务对应项目专项收入的义务。</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b/>
          <w:kern w:val="0"/>
          <w:szCs w:val="32"/>
        </w:rPr>
      </w:pPr>
      <w:r>
        <w:rPr>
          <w:rFonts w:eastAsia="仿宋_GB2312"/>
          <w:b/>
          <w:kern w:val="0"/>
          <w:szCs w:val="32"/>
        </w:rPr>
        <w:t>2.强化支出管理</w:t>
      </w:r>
      <w:r>
        <w:rPr>
          <w:rFonts w:hint="eastAsia" w:eastAsia="仿宋_GB2312"/>
          <w:b/>
          <w:kern w:val="0"/>
          <w:szCs w:val="32"/>
        </w:rPr>
        <w:t>，</w:t>
      </w:r>
      <w:r>
        <w:rPr>
          <w:rFonts w:eastAsia="仿宋_GB2312"/>
          <w:b/>
          <w:kern w:val="0"/>
          <w:szCs w:val="32"/>
        </w:rPr>
        <w:t>保障重点支出。</w:t>
      </w:r>
      <w:r>
        <w:rPr>
          <w:rFonts w:eastAsia="仿宋_GB2312"/>
          <w:szCs w:val="32"/>
        </w:rPr>
        <w:t>强化支出管理，进一步清理压缩一切不必要支出，有力保障重点支出需求，提高资金使用效益。</w:t>
      </w:r>
      <w:r>
        <w:rPr>
          <w:rFonts w:eastAsia="仿宋_GB2312"/>
          <w:b/>
          <w:bCs/>
          <w:szCs w:val="32"/>
        </w:rPr>
        <w:t>一是</w:t>
      </w:r>
      <w:r>
        <w:rPr>
          <w:rFonts w:eastAsia="仿宋_GB2312"/>
          <w:bCs/>
          <w:kern w:val="0"/>
          <w:szCs w:val="32"/>
        </w:rPr>
        <w:t>坚决贯彻中央、省和市关于牢固树立“过紧日子”思想有关要求，</w:t>
      </w:r>
      <w:r>
        <w:rPr>
          <w:rFonts w:eastAsia="仿宋_GB2312"/>
          <w:szCs w:val="32"/>
        </w:rPr>
        <w:t>从现在到年底，除基本民生、人员工资、应急救灾等刚性必须支出，以及落实县委、县政府重大决策部署外，对于部门申请的工作经费类支出，原则上一律不再安排新增支出。</w:t>
      </w:r>
      <w:r>
        <w:rPr>
          <w:rFonts w:eastAsia="仿宋_GB2312"/>
          <w:b/>
          <w:bCs/>
          <w:szCs w:val="32"/>
        </w:rPr>
        <w:t>二是</w:t>
      </w:r>
      <w:r>
        <w:rPr>
          <w:rFonts w:eastAsia="仿宋_GB2312"/>
          <w:szCs w:val="32"/>
        </w:rPr>
        <w:t>进一步清理项目资金，对于项目已经实施完不需再使用的资金，以及</w:t>
      </w:r>
      <w:r>
        <w:rPr>
          <w:rFonts w:eastAsia="仿宋_GB2312"/>
          <w:kern w:val="0"/>
          <w:szCs w:val="32"/>
        </w:rPr>
        <w:t>县级需配套的项目</w:t>
      </w:r>
      <w:r>
        <w:rPr>
          <w:rFonts w:eastAsia="仿宋_GB2312"/>
          <w:szCs w:val="32"/>
        </w:rPr>
        <w:t>，若上级资金能够完全覆盖支出需求，多安排的县级配套资金要及时收回财政统筹。同时，加大对部门实有资金账户的清理，对于沉淀多年的资金按程序收回财政统筹。</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kern w:val="0"/>
          <w:szCs w:val="32"/>
        </w:rPr>
        <w:t>3.盘活存量资金</w:t>
      </w:r>
      <w:r>
        <w:rPr>
          <w:rFonts w:hint="eastAsia" w:eastAsia="仿宋_GB2312"/>
          <w:b/>
          <w:kern w:val="0"/>
          <w:szCs w:val="32"/>
        </w:rPr>
        <w:t>，</w:t>
      </w:r>
      <w:r>
        <w:rPr>
          <w:rFonts w:eastAsia="仿宋_GB2312"/>
          <w:b/>
          <w:kern w:val="0"/>
          <w:szCs w:val="32"/>
        </w:rPr>
        <w:t>弥补收支缺口。</w:t>
      </w:r>
      <w:r>
        <w:rPr>
          <w:rFonts w:eastAsia="仿宋_GB2312"/>
          <w:szCs w:val="32"/>
        </w:rPr>
        <w:t>加大财政存量资金盘活力度，加强存量资金使用管理，将盘活的资金集中用于保障“三保”、支付债务本息和弥补收支缺口。</w:t>
      </w:r>
      <w:r>
        <w:rPr>
          <w:rFonts w:eastAsia="仿宋_GB2312"/>
          <w:b/>
          <w:bCs/>
          <w:szCs w:val="32"/>
        </w:rPr>
        <w:t>一是</w:t>
      </w:r>
      <w:r>
        <w:rPr>
          <w:rFonts w:eastAsia="仿宋_GB2312"/>
          <w:szCs w:val="32"/>
        </w:rPr>
        <w:t>原则上当年未使用完毕的县级预算资金，以及结转结余超两年的上级专项资金，无条件全部收回财政统筹。</w:t>
      </w:r>
      <w:r>
        <w:rPr>
          <w:rFonts w:eastAsia="仿宋_GB2312"/>
          <w:b/>
          <w:bCs/>
          <w:szCs w:val="32"/>
        </w:rPr>
        <w:t>二是</w:t>
      </w:r>
      <w:r>
        <w:rPr>
          <w:rFonts w:eastAsia="仿宋_GB2312"/>
          <w:szCs w:val="32"/>
        </w:rPr>
        <w:t>按照上级有关“过紧日子”最新要求，进一步加大对当年专项资金的清理力度，对于当年无需使用的上级资金，按程序报批后收回预算统筹使用，确需继续安排资金的纳入以后年度预算安排。</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b/>
          <w:kern w:val="0"/>
          <w:szCs w:val="32"/>
        </w:rPr>
      </w:pPr>
      <w:r>
        <w:rPr>
          <w:rFonts w:eastAsia="仿宋_GB2312"/>
          <w:b/>
          <w:kern w:val="0"/>
          <w:szCs w:val="32"/>
        </w:rPr>
        <w:t>4.积极向上争取</w:t>
      </w:r>
      <w:r>
        <w:rPr>
          <w:rFonts w:hint="eastAsia" w:eastAsia="仿宋_GB2312"/>
          <w:b/>
          <w:kern w:val="0"/>
          <w:szCs w:val="32"/>
        </w:rPr>
        <w:t>，</w:t>
      </w:r>
      <w:r>
        <w:rPr>
          <w:rFonts w:eastAsia="仿宋_GB2312"/>
          <w:b/>
          <w:kern w:val="0"/>
          <w:szCs w:val="32"/>
        </w:rPr>
        <w:t>缓解收支矛盾。</w:t>
      </w:r>
      <w:r>
        <w:rPr>
          <w:rFonts w:eastAsia="仿宋_GB2312"/>
          <w:szCs w:val="32"/>
        </w:rPr>
        <w:t>各行业主管部门要压紧压实向上争资争项主体责任，积极与省、市行业主管部门对接，认真研究专项转移支付资金管理办法，准确把握上级相关专项资金的重点支持方向，积极做好项目谋划和准备，努力争取上级更多的项目和资金支持，通过争取上级资金来减少县级资金投入，缓解县级财政支出压力。</w:t>
      </w:r>
    </w:p>
    <w:p>
      <w:pPr>
        <w:keepNext w:val="0"/>
        <w:keepLines w:val="0"/>
        <w:pageBreakBefore w:val="0"/>
        <w:widowControl w:val="0"/>
        <w:pBdr>
          <w:bottom w:val="single" w:color="FFFFFF" w:sz="4" w:space="31"/>
        </w:pBdr>
        <w:shd w:val="clear" w:color="000000" w:fill="FFFFFF"/>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kern w:val="0"/>
          <w:szCs w:val="32"/>
        </w:rPr>
        <w:t>5.强化资源统筹</w:t>
      </w:r>
      <w:r>
        <w:rPr>
          <w:rFonts w:hint="eastAsia" w:eastAsia="仿宋_GB2312"/>
          <w:b/>
          <w:kern w:val="0"/>
          <w:szCs w:val="32"/>
        </w:rPr>
        <w:t>，实现化债目标</w:t>
      </w:r>
      <w:r>
        <w:rPr>
          <w:rFonts w:eastAsia="仿宋_GB2312"/>
          <w:b/>
          <w:kern w:val="0"/>
          <w:szCs w:val="32"/>
        </w:rPr>
        <w:t>。</w:t>
      </w:r>
      <w:r>
        <w:rPr>
          <w:rFonts w:eastAsia="仿宋_GB2312"/>
          <w:szCs w:val="32"/>
        </w:rPr>
        <w:t>统筹一切资源、穷尽一切办法，千方百计做大综合财力，减少债务规模，全力</w:t>
      </w:r>
      <w:r>
        <w:rPr>
          <w:rFonts w:hint="eastAsia" w:eastAsia="仿宋_GB2312"/>
          <w:szCs w:val="32"/>
        </w:rPr>
        <w:t>守牢守好债务风险底线</w:t>
      </w:r>
      <w:r>
        <w:rPr>
          <w:rFonts w:eastAsia="仿宋_GB2312"/>
          <w:szCs w:val="32"/>
        </w:rPr>
        <w:t>。</w:t>
      </w:r>
      <w:r>
        <w:rPr>
          <w:rFonts w:eastAsia="仿宋_GB2312"/>
          <w:b/>
          <w:bCs/>
          <w:szCs w:val="32"/>
        </w:rPr>
        <w:t>一是</w:t>
      </w:r>
      <w:r>
        <w:rPr>
          <w:rFonts w:hint="eastAsia" w:ascii="仿宋_GB2312" w:eastAsia="仿宋_GB2312"/>
          <w:szCs w:val="32"/>
        </w:rPr>
        <w:t>认真抓好中</w:t>
      </w:r>
      <w:r>
        <w:rPr>
          <w:rFonts w:hint="eastAsia" w:ascii="仿宋_GB2312" w:hAnsi="宋体" w:eastAsia="仿宋_GB2312" w:cs="宋体"/>
          <w:szCs w:val="32"/>
        </w:rPr>
        <w:t>央一揽子化债</w:t>
      </w:r>
      <w:r>
        <w:rPr>
          <w:rFonts w:hint="eastAsia" w:ascii="仿宋_GB2312" w:eastAsia="仿宋_GB2312"/>
          <w:szCs w:val="32"/>
        </w:rPr>
        <w:t>政策落实，妥善化解存量隐性债务，优化期限结构、降低利息负担，逐步缓释风险。</w:t>
      </w:r>
      <w:r>
        <w:rPr>
          <w:rFonts w:hint="eastAsia" w:ascii="仿宋_GB2312" w:eastAsia="仿宋_GB2312"/>
          <w:b/>
          <w:szCs w:val="32"/>
        </w:rPr>
        <w:t>二是</w:t>
      </w:r>
      <w:r>
        <w:rPr>
          <w:rFonts w:eastAsia="仿宋_GB2312"/>
          <w:szCs w:val="32"/>
        </w:rPr>
        <w:t>加大土地招商和挂牌出让力度，做大做强国有土地使用权出让收入，提高综合财力水平</w:t>
      </w:r>
      <w:r>
        <w:rPr>
          <w:rFonts w:hint="eastAsia" w:eastAsia="仿宋_GB2312"/>
          <w:szCs w:val="32"/>
        </w:rPr>
        <w:t>，增强偿债能力</w:t>
      </w:r>
      <w:r>
        <w:rPr>
          <w:rFonts w:eastAsia="仿宋_GB2312"/>
          <w:szCs w:val="32"/>
        </w:rPr>
        <w:t>。</w:t>
      </w:r>
      <w:r>
        <w:rPr>
          <w:rFonts w:hint="eastAsia" w:eastAsia="仿宋_GB2312"/>
          <w:b/>
          <w:bCs/>
          <w:szCs w:val="32"/>
        </w:rPr>
        <w:t>三</w:t>
      </w:r>
      <w:r>
        <w:rPr>
          <w:rFonts w:eastAsia="仿宋_GB2312"/>
          <w:b/>
          <w:bCs/>
          <w:szCs w:val="32"/>
        </w:rPr>
        <w:t>是</w:t>
      </w:r>
      <w:r>
        <w:rPr>
          <w:rFonts w:eastAsia="仿宋_GB2312"/>
          <w:szCs w:val="32"/>
        </w:rPr>
        <w:t>加强资产资源统筹，加快推动资产“投转固”，尽快形成有效资产，并通过以资抵债、公开处置、产权交易等方式盘活存量资产，壮大资产收益。</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黑体"/>
          <w:szCs w:val="32"/>
        </w:rPr>
      </w:pPr>
      <w:r>
        <w:rPr>
          <w:rFonts w:eastAsia="黑体"/>
          <w:szCs w:val="32"/>
        </w:rPr>
        <w:t>二、地方政府债务情况</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szCs w:val="32"/>
        </w:rPr>
      </w:pPr>
      <w:r>
        <w:rPr>
          <w:rFonts w:hint="eastAsia" w:ascii="楷体_GB2312" w:hAnsi="楷体_GB2312" w:eastAsia="楷体_GB2312" w:cs="楷体_GB2312"/>
          <w:szCs w:val="32"/>
        </w:rPr>
        <w:t>（一）地方政府债务限额及余额</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color w:val="000000" w:themeColor="text1"/>
          <w:szCs w:val="32"/>
        </w:rPr>
      </w:pPr>
      <w:r>
        <w:rPr>
          <w:rFonts w:eastAsia="仿宋_GB2312"/>
          <w:b/>
          <w:bCs/>
          <w:color w:val="000000" w:themeColor="text1"/>
          <w:szCs w:val="32"/>
        </w:rPr>
        <w:t>1.地方政府债务限额。</w:t>
      </w:r>
      <w:r>
        <w:rPr>
          <w:rFonts w:eastAsia="仿宋_GB2312"/>
          <w:color w:val="000000" w:themeColor="text1"/>
          <w:szCs w:val="32"/>
        </w:rPr>
        <w:t>2023年省级还未下达我县债务限额，待下达后再向县人大常委会报告。</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color w:val="000000" w:themeColor="text1"/>
          <w:szCs w:val="32"/>
        </w:rPr>
      </w:pPr>
      <w:r>
        <w:rPr>
          <w:rFonts w:eastAsia="仿宋_GB2312"/>
          <w:b/>
          <w:bCs/>
          <w:color w:val="000000" w:themeColor="text1"/>
          <w:szCs w:val="32"/>
        </w:rPr>
        <w:t>2.地方政府债务余额。</w:t>
      </w:r>
      <w:r>
        <w:rPr>
          <w:rFonts w:eastAsia="仿宋_GB2312"/>
          <w:color w:val="000000" w:themeColor="text1"/>
          <w:szCs w:val="32"/>
        </w:rPr>
        <w:t>2023年初我县政府债务余额73.67亿元，其中一般债务14.17亿元，专项债务59.50亿元。截至2023年</w:t>
      </w:r>
      <w:r>
        <w:rPr>
          <w:rFonts w:hint="eastAsia" w:eastAsia="仿宋_GB2312"/>
          <w:color w:val="000000" w:themeColor="text1"/>
          <w:szCs w:val="32"/>
        </w:rPr>
        <w:t>10</w:t>
      </w:r>
      <w:r>
        <w:rPr>
          <w:rFonts w:eastAsia="仿宋_GB2312"/>
          <w:color w:val="000000" w:themeColor="text1"/>
          <w:szCs w:val="32"/>
        </w:rPr>
        <w:t>月底我县政府债务余额</w:t>
      </w:r>
      <w:r>
        <w:rPr>
          <w:rFonts w:hint="eastAsia" w:eastAsia="仿宋_GB2312"/>
          <w:color w:val="000000" w:themeColor="text1"/>
          <w:szCs w:val="32"/>
        </w:rPr>
        <w:t>91.99</w:t>
      </w:r>
      <w:r>
        <w:rPr>
          <w:rFonts w:eastAsia="仿宋_GB2312"/>
          <w:color w:val="000000" w:themeColor="text1"/>
          <w:szCs w:val="32"/>
        </w:rPr>
        <w:t>亿元，其中一般债务</w:t>
      </w:r>
      <w:r>
        <w:rPr>
          <w:rFonts w:hint="eastAsia" w:eastAsia="仿宋_GB2312"/>
          <w:color w:val="000000" w:themeColor="text1"/>
          <w:szCs w:val="32"/>
        </w:rPr>
        <w:t>30.37</w:t>
      </w:r>
      <w:r>
        <w:rPr>
          <w:rFonts w:eastAsia="仿宋_GB2312"/>
          <w:color w:val="000000" w:themeColor="text1"/>
          <w:szCs w:val="32"/>
        </w:rPr>
        <w:t>亿元，专项债务</w:t>
      </w:r>
      <w:r>
        <w:rPr>
          <w:rFonts w:eastAsia="仿宋_GB2312"/>
          <w:color w:val="000000" w:themeColor="text1"/>
          <w:szCs w:val="32"/>
          <w:lang w:val="zh-CN"/>
        </w:rPr>
        <w:t>61.62</w:t>
      </w:r>
      <w:r>
        <w:rPr>
          <w:rFonts w:eastAsia="仿宋_GB2312"/>
          <w:color w:val="000000" w:themeColor="text1"/>
          <w:szCs w:val="32"/>
        </w:rPr>
        <w:t>亿元。与年初比增加</w:t>
      </w:r>
      <w:r>
        <w:rPr>
          <w:rFonts w:hint="eastAsia" w:eastAsia="仿宋_GB2312"/>
          <w:color w:val="000000" w:themeColor="text1"/>
          <w:szCs w:val="32"/>
        </w:rPr>
        <w:t>18.32</w:t>
      </w:r>
      <w:r>
        <w:rPr>
          <w:rFonts w:eastAsia="仿宋_GB2312"/>
          <w:color w:val="000000" w:themeColor="text1"/>
          <w:szCs w:val="32"/>
        </w:rPr>
        <w:t>亿元</w:t>
      </w:r>
      <w:r>
        <w:rPr>
          <w:rFonts w:hint="eastAsia" w:eastAsia="仿宋_GB2312"/>
          <w:color w:val="000000" w:themeColor="text1"/>
          <w:szCs w:val="32"/>
        </w:rPr>
        <w:t>（新增一般债券0.53亿元、专项债券2.12亿元、</w:t>
      </w:r>
      <w:r>
        <w:rPr>
          <w:rFonts w:hint="eastAsia" w:eastAsia="仿宋_GB2312"/>
          <w:color w:val="000000" w:themeColor="text1"/>
          <w:szCs w:val="32"/>
          <w:lang w:eastAsia="zh-CN"/>
        </w:rPr>
        <w:t>新增</w:t>
      </w:r>
      <w:r>
        <w:rPr>
          <w:rFonts w:hint="eastAsia" w:eastAsia="仿宋_GB2312"/>
          <w:color w:val="000000" w:themeColor="text1"/>
          <w:szCs w:val="32"/>
        </w:rPr>
        <w:t>再融资债券15.67亿元）</w:t>
      </w:r>
      <w:r>
        <w:rPr>
          <w:rFonts w:eastAsia="仿宋_GB2312"/>
          <w:color w:val="000000" w:themeColor="text1"/>
          <w:szCs w:val="32"/>
        </w:rPr>
        <w:t>。</w:t>
      </w:r>
      <w:r>
        <w:rPr>
          <w:rFonts w:hint="eastAsia" w:eastAsia="仿宋_GB2312"/>
          <w:color w:val="000000"/>
          <w:szCs w:val="32"/>
        </w:rPr>
        <w:t>若再加上还未发行的</w:t>
      </w:r>
      <w:r>
        <w:rPr>
          <w:rFonts w:hint="eastAsia" w:eastAsia="仿宋_GB2312"/>
          <w:color w:val="000000"/>
          <w:szCs w:val="32"/>
          <w:lang w:eastAsia="zh-CN"/>
        </w:rPr>
        <w:t>新增</w:t>
      </w:r>
      <w:r>
        <w:rPr>
          <w:rFonts w:hint="eastAsia" w:eastAsia="仿宋_GB2312"/>
          <w:color w:val="000000"/>
          <w:szCs w:val="32"/>
        </w:rPr>
        <w:t>再融资债券剩余额度</w:t>
      </w:r>
      <w:r>
        <w:rPr>
          <w:rFonts w:hint="eastAsia" w:eastAsia="仿宋_GB2312"/>
          <w:color w:val="000000"/>
          <w:szCs w:val="32"/>
          <w:lang w:val="en-US" w:eastAsia="zh-CN"/>
        </w:rPr>
        <w:t>12.07</w:t>
      </w:r>
      <w:r>
        <w:rPr>
          <w:rFonts w:eastAsia="仿宋_GB2312"/>
          <w:color w:val="000000"/>
          <w:szCs w:val="32"/>
        </w:rPr>
        <w:t>亿元</w:t>
      </w:r>
      <w:r>
        <w:rPr>
          <w:rFonts w:hint="eastAsia" w:eastAsia="仿宋_GB2312"/>
          <w:color w:val="000000"/>
          <w:szCs w:val="32"/>
        </w:rPr>
        <w:t>，</w:t>
      </w:r>
      <w:r>
        <w:rPr>
          <w:rFonts w:eastAsia="仿宋_GB2312"/>
          <w:color w:val="000000"/>
          <w:szCs w:val="32"/>
        </w:rPr>
        <w:t>预计年末债务余额10</w:t>
      </w:r>
      <w:r>
        <w:rPr>
          <w:rFonts w:hint="eastAsia" w:eastAsia="仿宋_GB2312"/>
          <w:color w:val="000000"/>
          <w:szCs w:val="32"/>
        </w:rPr>
        <w:t>4</w:t>
      </w:r>
      <w:r>
        <w:rPr>
          <w:rFonts w:eastAsia="仿宋_GB2312"/>
          <w:color w:val="000000"/>
          <w:szCs w:val="32"/>
        </w:rPr>
        <w:t>.</w:t>
      </w:r>
      <w:r>
        <w:rPr>
          <w:rFonts w:hint="eastAsia" w:eastAsia="仿宋_GB2312"/>
          <w:color w:val="000000"/>
          <w:szCs w:val="32"/>
        </w:rPr>
        <w:t>1</w:t>
      </w:r>
      <w:r>
        <w:rPr>
          <w:rFonts w:eastAsia="仿宋_GB2312"/>
          <w:color w:val="000000"/>
          <w:szCs w:val="32"/>
        </w:rPr>
        <w:t>亿元，其中一般债务</w:t>
      </w:r>
      <w:r>
        <w:rPr>
          <w:rFonts w:hint="eastAsia" w:eastAsia="仿宋_GB2312"/>
          <w:color w:val="000000"/>
          <w:szCs w:val="32"/>
        </w:rPr>
        <w:t>42.44</w:t>
      </w:r>
      <w:r>
        <w:rPr>
          <w:rFonts w:eastAsia="仿宋_GB2312"/>
          <w:color w:val="000000"/>
          <w:szCs w:val="32"/>
        </w:rPr>
        <w:t>亿元，专项债务61.62亿元。</w:t>
      </w:r>
      <w:r>
        <w:rPr>
          <w:rFonts w:eastAsia="仿宋_GB2312"/>
          <w:color w:val="000000" w:themeColor="text1"/>
          <w:szCs w:val="32"/>
        </w:rPr>
        <w:t>与年初比增加</w:t>
      </w:r>
      <w:r>
        <w:rPr>
          <w:rFonts w:hint="eastAsia" w:eastAsia="仿宋_GB2312"/>
          <w:color w:val="000000"/>
          <w:szCs w:val="32"/>
        </w:rPr>
        <w:t>30.39</w:t>
      </w:r>
      <w:r>
        <w:rPr>
          <w:rFonts w:eastAsia="仿宋_GB2312"/>
          <w:color w:val="000000"/>
          <w:szCs w:val="32"/>
        </w:rPr>
        <w:t>亿元（其中新增一般债券</w:t>
      </w:r>
      <w:r>
        <w:rPr>
          <w:rFonts w:hint="eastAsia" w:eastAsia="仿宋_GB2312"/>
          <w:color w:val="000000"/>
          <w:szCs w:val="32"/>
        </w:rPr>
        <w:t>28.27</w:t>
      </w:r>
      <w:r>
        <w:rPr>
          <w:rFonts w:eastAsia="仿宋_GB2312"/>
          <w:color w:val="000000"/>
          <w:szCs w:val="32"/>
        </w:rPr>
        <w:t>亿元，新增专项债券2.12亿元）。</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szCs w:val="32"/>
        </w:rPr>
      </w:pPr>
      <w:r>
        <w:rPr>
          <w:rFonts w:hint="eastAsia" w:ascii="楷体_GB2312" w:hAnsi="楷体_GB2312" w:eastAsia="楷体_GB2312" w:cs="楷体_GB2312"/>
          <w:szCs w:val="32"/>
        </w:rPr>
        <w:t>（二）债务收支情况</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1.地方政府债券转贷资金收支情况。</w:t>
      </w:r>
      <w:r>
        <w:rPr>
          <w:rFonts w:eastAsia="仿宋_GB2312"/>
          <w:szCs w:val="32"/>
        </w:rPr>
        <w:t>2023年，我县预计获得省级转贷地方政府债券资金</w:t>
      </w:r>
      <w:r>
        <w:rPr>
          <w:rFonts w:hint="eastAsia" w:eastAsia="仿宋_GB2312"/>
          <w:szCs w:val="32"/>
        </w:rPr>
        <w:t>413,185</w:t>
      </w:r>
      <w:r>
        <w:rPr>
          <w:rFonts w:eastAsia="仿宋_GB2312"/>
          <w:szCs w:val="32"/>
        </w:rPr>
        <w:t>万元，其中新增一般债券转贷资金5,300万元，新增专项债券转贷资金21,200万元，再融资一般债券转贷资金</w:t>
      </w:r>
      <w:r>
        <w:rPr>
          <w:rFonts w:hint="eastAsia" w:eastAsia="仿宋_GB2312"/>
          <w:szCs w:val="32"/>
        </w:rPr>
        <w:t>301,559</w:t>
      </w:r>
      <w:r>
        <w:rPr>
          <w:rFonts w:eastAsia="仿宋_GB2312"/>
          <w:szCs w:val="32"/>
        </w:rPr>
        <w:t>万元，再融资专项债券转贷资金85,126万元。按照各类债券转贷资金用途及投向规定，具体使用情况如下：</w:t>
      </w:r>
      <w:r>
        <w:rPr>
          <w:rFonts w:eastAsia="仿宋_GB2312"/>
          <w:b/>
          <w:bCs/>
          <w:szCs w:val="32"/>
        </w:rPr>
        <w:t>一是</w:t>
      </w:r>
      <w:r>
        <w:rPr>
          <w:rFonts w:eastAsia="仿宋_GB2312"/>
          <w:szCs w:val="32"/>
        </w:rPr>
        <w:t>新增一般债券安排县交通局“S304绥阳县石羊至黄鱼江公路改扩建项目”1,400万元、“绥阳县永山坎隧道至郑场快速通道建设项目”400万元；安排县水务局“绥阳县洛安江流域水环境综合治理项目”400万元；安排县住建局“保障性安居工程及其配套基础设施建设项目”2,500万元、“绥阳县诗乡中学至消防大队市政道路建设项目”600万元。</w:t>
      </w:r>
      <w:r>
        <w:rPr>
          <w:rFonts w:eastAsia="仿宋_GB2312"/>
          <w:b/>
          <w:bCs/>
          <w:szCs w:val="32"/>
        </w:rPr>
        <w:t>二是</w:t>
      </w:r>
      <w:r>
        <w:rPr>
          <w:rFonts w:eastAsia="仿宋_GB2312"/>
          <w:szCs w:val="32"/>
        </w:rPr>
        <w:t>新增专项债券转贷资金严格按照上级批复的项目和金额安排使用，其中绥阳县2022年老旧小区改造建设项目7,200万元，绥阳县粮食仓储建设项目14,000万元。</w:t>
      </w:r>
      <w:r>
        <w:rPr>
          <w:rFonts w:eastAsia="仿宋_GB2312"/>
          <w:b/>
          <w:bCs/>
          <w:szCs w:val="32"/>
        </w:rPr>
        <w:t>三是</w:t>
      </w:r>
      <w:r>
        <w:rPr>
          <w:rFonts w:eastAsia="仿宋_GB2312"/>
          <w:szCs w:val="32"/>
        </w:rPr>
        <w:t>再融资债券资金按照规定全部用于偿还到期政府</w:t>
      </w:r>
      <w:r>
        <w:rPr>
          <w:rFonts w:hint="eastAsia" w:eastAsia="仿宋_GB2312"/>
          <w:szCs w:val="32"/>
          <w:lang w:eastAsia="zh-CN"/>
        </w:rPr>
        <w:t>债务</w:t>
      </w:r>
      <w:r>
        <w:rPr>
          <w:rFonts w:eastAsia="仿宋_GB2312"/>
          <w:szCs w:val="32"/>
        </w:rPr>
        <w:t>本金。</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2.地方政府债务本息偿还情况。</w:t>
      </w:r>
      <w:r>
        <w:rPr>
          <w:rFonts w:eastAsia="仿宋_GB2312"/>
          <w:szCs w:val="32"/>
        </w:rPr>
        <w:t>2023年1-</w:t>
      </w:r>
      <w:r>
        <w:rPr>
          <w:rFonts w:hint="eastAsia" w:eastAsia="仿宋_GB2312"/>
          <w:szCs w:val="32"/>
        </w:rPr>
        <w:t>10</w:t>
      </w:r>
      <w:r>
        <w:rPr>
          <w:rFonts w:eastAsia="仿宋_GB2312"/>
          <w:szCs w:val="32"/>
        </w:rPr>
        <w:t>月，我县偿还政府债务本息113</w:t>
      </w:r>
      <w:r>
        <w:rPr>
          <w:rFonts w:hint="eastAsia" w:eastAsia="仿宋_GB2312"/>
          <w:szCs w:val="32"/>
        </w:rPr>
        <w:t>,</w:t>
      </w:r>
      <w:r>
        <w:rPr>
          <w:rFonts w:eastAsia="仿宋_GB2312"/>
          <w:szCs w:val="32"/>
        </w:rPr>
        <w:t>55</w:t>
      </w:r>
      <w:r>
        <w:rPr>
          <w:rFonts w:hint="eastAsia" w:eastAsia="仿宋_GB2312"/>
          <w:szCs w:val="32"/>
        </w:rPr>
        <w:t>1</w:t>
      </w:r>
      <w:r>
        <w:rPr>
          <w:rFonts w:eastAsia="仿宋_GB2312"/>
          <w:szCs w:val="32"/>
        </w:rPr>
        <w:t>万元，其中本金94,575万元，利息18,97</w:t>
      </w:r>
      <w:r>
        <w:rPr>
          <w:rFonts w:hint="eastAsia" w:eastAsia="仿宋_GB2312"/>
          <w:szCs w:val="32"/>
        </w:rPr>
        <w:t>6</w:t>
      </w:r>
      <w:r>
        <w:rPr>
          <w:rFonts w:eastAsia="仿宋_GB2312"/>
          <w:szCs w:val="32"/>
        </w:rPr>
        <w:t>万元</w:t>
      </w:r>
      <w:r>
        <w:rPr>
          <w:rFonts w:hint="eastAsia" w:eastAsia="仿宋_GB2312"/>
          <w:szCs w:val="32"/>
        </w:rPr>
        <w:t>。</w:t>
      </w:r>
      <w:r>
        <w:rPr>
          <w:rFonts w:eastAsia="仿宋_GB2312"/>
          <w:szCs w:val="32"/>
        </w:rPr>
        <w:t>资金来源为再融资债券转贷资金94,575万元，县级财政预算安排资金18,97</w:t>
      </w:r>
      <w:r>
        <w:rPr>
          <w:rFonts w:hint="eastAsia" w:eastAsia="仿宋_GB2312"/>
          <w:szCs w:val="32"/>
        </w:rPr>
        <w:t>6</w:t>
      </w:r>
      <w:r>
        <w:rPr>
          <w:rFonts w:eastAsia="仿宋_GB2312"/>
          <w:szCs w:val="32"/>
        </w:rPr>
        <w:t>万元。全年预计债务还本付息</w:t>
      </w:r>
      <w:r>
        <w:rPr>
          <w:rFonts w:hint="eastAsia" w:eastAsia="仿宋_GB2312"/>
          <w:szCs w:val="32"/>
        </w:rPr>
        <w:t>409,817</w:t>
      </w:r>
      <w:r>
        <w:rPr>
          <w:rFonts w:eastAsia="仿宋_GB2312"/>
          <w:szCs w:val="32"/>
        </w:rPr>
        <w:t>万元，其中本金</w:t>
      </w:r>
      <w:r>
        <w:rPr>
          <w:rFonts w:hint="eastAsia" w:eastAsia="仿宋_GB2312"/>
          <w:szCs w:val="32"/>
        </w:rPr>
        <w:t>382,085</w:t>
      </w:r>
      <w:r>
        <w:rPr>
          <w:rFonts w:eastAsia="仿宋_GB2312"/>
          <w:szCs w:val="32"/>
        </w:rPr>
        <w:t>万元，利息</w:t>
      </w:r>
      <w:r>
        <w:rPr>
          <w:rFonts w:hint="eastAsia" w:eastAsia="仿宋_GB2312"/>
          <w:szCs w:val="32"/>
        </w:rPr>
        <w:t>27,732</w:t>
      </w:r>
      <w:r>
        <w:rPr>
          <w:rFonts w:eastAsia="仿宋_GB2312"/>
          <w:szCs w:val="32"/>
        </w:rPr>
        <w:t>万元</w:t>
      </w:r>
      <w:r>
        <w:rPr>
          <w:rFonts w:hint="eastAsia" w:eastAsia="仿宋_GB2312"/>
          <w:szCs w:val="32"/>
        </w:rPr>
        <w:t>。</w:t>
      </w:r>
      <w:r>
        <w:rPr>
          <w:rFonts w:eastAsia="仿宋_GB2312"/>
          <w:szCs w:val="32"/>
        </w:rPr>
        <w:t>资金来源为再融资债券转贷资</w:t>
      </w:r>
      <w:r>
        <w:rPr>
          <w:rFonts w:hint="eastAsia" w:eastAsia="仿宋_GB2312"/>
          <w:szCs w:val="32"/>
        </w:rPr>
        <w:t>382,085</w:t>
      </w:r>
      <w:r>
        <w:rPr>
          <w:rFonts w:eastAsia="仿宋_GB2312"/>
          <w:szCs w:val="32"/>
        </w:rPr>
        <w:t>万元，县级财政预算安排资金</w:t>
      </w:r>
      <w:r>
        <w:rPr>
          <w:rFonts w:hint="eastAsia" w:eastAsia="仿宋_GB2312"/>
          <w:szCs w:val="32"/>
        </w:rPr>
        <w:t>27,732</w:t>
      </w:r>
      <w:r>
        <w:rPr>
          <w:rFonts w:eastAsia="仿宋_GB2312"/>
          <w:szCs w:val="32"/>
        </w:rPr>
        <w:t>万元。</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黑体"/>
          <w:szCs w:val="32"/>
        </w:rPr>
      </w:pPr>
      <w:r>
        <w:rPr>
          <w:rFonts w:eastAsia="黑体"/>
          <w:szCs w:val="32"/>
        </w:rPr>
        <w:t>三、直达资金情况</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color w:val="000000" w:themeColor="text1"/>
          <w:szCs w:val="32"/>
        </w:rPr>
      </w:pPr>
      <w:r>
        <w:rPr>
          <w:rFonts w:hint="eastAsia" w:ascii="楷体_GB2312" w:hAnsi="楷体_GB2312" w:eastAsia="楷体_GB2312" w:cs="楷体_GB2312"/>
          <w:szCs w:val="32"/>
        </w:rPr>
        <w:t>（一）上级下达资金情况。</w:t>
      </w:r>
      <w:r>
        <w:rPr>
          <w:rFonts w:eastAsia="仿宋_GB2312"/>
          <w:color w:val="000000" w:themeColor="text1"/>
          <w:szCs w:val="32"/>
        </w:rPr>
        <w:t>2023年1-</w:t>
      </w:r>
      <w:r>
        <w:rPr>
          <w:rFonts w:hint="eastAsia" w:eastAsia="仿宋_GB2312"/>
          <w:color w:val="000000" w:themeColor="text1"/>
          <w:szCs w:val="32"/>
        </w:rPr>
        <w:t>10</w:t>
      </w:r>
      <w:r>
        <w:rPr>
          <w:rFonts w:eastAsia="仿宋_GB2312"/>
          <w:color w:val="000000" w:themeColor="text1"/>
          <w:szCs w:val="32"/>
        </w:rPr>
        <w:t>月，上级下达我县直达资金共计</w:t>
      </w:r>
      <w:r>
        <w:rPr>
          <w:rFonts w:hint="eastAsia" w:eastAsia="仿宋_GB2312"/>
          <w:color w:val="000000" w:themeColor="text1"/>
          <w:szCs w:val="32"/>
        </w:rPr>
        <w:t>96,273</w:t>
      </w:r>
      <w:r>
        <w:rPr>
          <w:rFonts w:eastAsia="仿宋_GB2312"/>
          <w:color w:val="000000" w:themeColor="text1"/>
          <w:szCs w:val="32"/>
        </w:rPr>
        <w:t>万元</w:t>
      </w:r>
      <w:r>
        <w:rPr>
          <w:rFonts w:hint="eastAsia" w:eastAsia="仿宋_GB2312"/>
          <w:color w:val="000000" w:themeColor="text1"/>
          <w:szCs w:val="32"/>
        </w:rPr>
        <w:t>,其中，一般性转移支付31,862万元，共同事权转移支付52,656万元，专项转移支付568万元，省级扩围资金11,187万元</w:t>
      </w:r>
      <w:r>
        <w:rPr>
          <w:rFonts w:eastAsia="仿宋_GB2312"/>
          <w:color w:val="000000" w:themeColor="text1"/>
          <w:szCs w:val="32"/>
        </w:rPr>
        <w:t>。</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
          <w:szCs w:val="32"/>
        </w:rPr>
      </w:pPr>
      <w:r>
        <w:rPr>
          <w:rFonts w:hint="eastAsia" w:ascii="楷体_GB2312" w:hAnsi="楷体_GB2312" w:eastAsia="楷体_GB2312" w:cs="楷体_GB2312"/>
          <w:szCs w:val="32"/>
        </w:rPr>
        <w:t>（二）支出安排情况。</w:t>
      </w:r>
      <w:r>
        <w:rPr>
          <w:rFonts w:eastAsia="仿宋_GB2312"/>
          <w:szCs w:val="32"/>
        </w:rPr>
        <w:t>按照资金规定用途及投向，我县直达资金和参照直达资金支出安排情况如下：</w:t>
      </w:r>
      <w:r>
        <w:rPr>
          <w:rFonts w:eastAsia="仿宋_GB2312"/>
          <w:b/>
          <w:bCs/>
          <w:szCs w:val="32"/>
        </w:rPr>
        <w:t>一是</w:t>
      </w:r>
      <w:r>
        <w:rPr>
          <w:rFonts w:eastAsia="仿宋_GB2312"/>
          <w:szCs w:val="32"/>
        </w:rPr>
        <w:t>县级基本财力保障机制奖补资金、均衡性财力转移支付资金、民族地区转移支付资金、重点生态功能区转移支付资金、革命老区转移支付资金、农业转移人口市民化奖补资金等县级可统筹安排的直达资金主要用于“保基本民生”和“保工资”支出；</w:t>
      </w:r>
      <w:r>
        <w:rPr>
          <w:rFonts w:eastAsia="仿宋_GB2312"/>
          <w:b/>
          <w:bCs/>
          <w:szCs w:val="32"/>
        </w:rPr>
        <w:t>二是</w:t>
      </w:r>
      <w:r>
        <w:rPr>
          <w:rFonts w:eastAsia="仿宋_GB2312"/>
          <w:szCs w:val="32"/>
        </w:rPr>
        <w:t>上级已明确专项用途的资金按照其规定用途对应安排支出。具体情况详见“附表16”。</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黑体"/>
          <w:szCs w:val="32"/>
        </w:rPr>
      </w:pPr>
      <w:r>
        <w:rPr>
          <w:rFonts w:eastAsia="黑体"/>
          <w:szCs w:val="32"/>
        </w:rPr>
        <w:t>四、202</w:t>
      </w:r>
      <w:r>
        <w:rPr>
          <w:rFonts w:hint="eastAsia" w:eastAsia="黑体"/>
          <w:szCs w:val="32"/>
        </w:rPr>
        <w:t>3</w:t>
      </w:r>
      <w:r>
        <w:rPr>
          <w:rFonts w:eastAsia="黑体"/>
          <w:szCs w:val="32"/>
        </w:rPr>
        <w:t>年财政预算调整方案</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szCs w:val="32"/>
        </w:rPr>
        <w:t>由于政策性减收增支等因素变化，为客观、真实地反映预算执行情况，根据《预算法》规定，现将202</w:t>
      </w:r>
      <w:r>
        <w:rPr>
          <w:rFonts w:hint="eastAsia" w:eastAsia="仿宋_GB2312"/>
          <w:szCs w:val="32"/>
        </w:rPr>
        <w:t>3</w:t>
      </w:r>
      <w:r>
        <w:rPr>
          <w:rFonts w:eastAsia="仿宋_GB2312"/>
          <w:szCs w:val="32"/>
        </w:rPr>
        <w:t>年地方财政预算调整如下：</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szCs w:val="32"/>
        </w:rPr>
      </w:pPr>
      <w:r>
        <w:rPr>
          <w:rFonts w:hint="eastAsia" w:ascii="楷体_GB2312" w:hAnsi="楷体_GB2312" w:eastAsia="楷体_GB2312" w:cs="楷体_GB2312"/>
          <w:szCs w:val="32"/>
        </w:rPr>
        <w:t>（一）一般公共预算调整方案</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1.收入预算调整情况。</w:t>
      </w:r>
      <w:r>
        <w:rPr>
          <w:rFonts w:eastAsia="仿宋_GB2312"/>
          <w:szCs w:val="32"/>
        </w:rPr>
        <w:t>财政总收入年初安排76,900万元，比上年实绩72,531万元增收4,369万元，增长6.02%；一般公共预算收入年初安排42,500万元，比上年实绩40,073万元增收2,427万元，增长6.06%。根据1-</w:t>
      </w:r>
      <w:r>
        <w:rPr>
          <w:rFonts w:hint="eastAsia" w:eastAsia="仿宋_GB2312"/>
          <w:szCs w:val="32"/>
        </w:rPr>
        <w:t>10</w:t>
      </w:r>
      <w:r>
        <w:rPr>
          <w:rFonts w:eastAsia="仿宋_GB2312"/>
          <w:szCs w:val="32"/>
        </w:rPr>
        <w:t>月收入预算执行情况，结合当前经济形势和上级对完成收入目标任务</w:t>
      </w:r>
      <w:r>
        <w:rPr>
          <w:rFonts w:hint="eastAsia" w:eastAsia="仿宋_GB2312"/>
          <w:szCs w:val="32"/>
        </w:rPr>
        <w:t>的</w:t>
      </w:r>
      <w:r>
        <w:rPr>
          <w:rFonts w:eastAsia="仿宋_GB2312"/>
          <w:szCs w:val="32"/>
        </w:rPr>
        <w:t>相关要求，财政总收入调整为101,870万元，比上年实绩增加</w:t>
      </w:r>
      <w:r>
        <w:rPr>
          <w:rFonts w:hint="eastAsia" w:eastAsia="仿宋_GB2312"/>
          <w:szCs w:val="32"/>
        </w:rPr>
        <w:t>29,339</w:t>
      </w:r>
      <w:r>
        <w:rPr>
          <w:rFonts w:eastAsia="仿宋_GB2312"/>
          <w:szCs w:val="32"/>
        </w:rPr>
        <w:t>万元，增长40.</w:t>
      </w:r>
      <w:r>
        <w:rPr>
          <w:rFonts w:hint="eastAsia" w:eastAsia="仿宋_GB2312"/>
          <w:szCs w:val="32"/>
        </w:rPr>
        <w:t>1</w:t>
      </w:r>
      <w:r>
        <w:rPr>
          <w:rFonts w:eastAsia="仿宋_GB2312"/>
          <w:szCs w:val="32"/>
        </w:rPr>
        <w:t>%。一般公共预算收入调整为46,900万元，比上年实绩增加6,827万元，增长17.04%。具体详见“附表1”。</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2.支出预算调整情况。</w:t>
      </w:r>
      <w:r>
        <w:rPr>
          <w:rFonts w:eastAsia="仿宋_GB2312"/>
          <w:szCs w:val="32"/>
        </w:rPr>
        <w:t>全县一般公共预算支出年初安排290,527万元，受上级转移支付补助和债券转贷资金增加等因素影响，全县支出预算调整为</w:t>
      </w:r>
      <w:r>
        <w:rPr>
          <w:rFonts w:hint="eastAsia" w:eastAsia="仿宋_GB2312"/>
          <w:szCs w:val="32"/>
        </w:rPr>
        <w:t>379,109</w:t>
      </w:r>
      <w:r>
        <w:rPr>
          <w:rFonts w:eastAsia="仿宋_GB2312"/>
          <w:szCs w:val="32"/>
        </w:rPr>
        <w:t>万元，</w:t>
      </w:r>
      <w:r>
        <w:rPr>
          <w:rFonts w:hint="eastAsia" w:eastAsia="仿宋_GB2312"/>
          <w:szCs w:val="32"/>
        </w:rPr>
        <w:t>在</w:t>
      </w:r>
      <w:r>
        <w:rPr>
          <w:rFonts w:eastAsia="仿宋_GB2312"/>
          <w:szCs w:val="32"/>
        </w:rPr>
        <w:t>年初预算</w:t>
      </w:r>
      <w:r>
        <w:rPr>
          <w:rFonts w:hint="eastAsia" w:eastAsia="仿宋_GB2312"/>
          <w:szCs w:val="32"/>
        </w:rPr>
        <w:t>的基础上</w:t>
      </w:r>
      <w:r>
        <w:rPr>
          <w:rFonts w:eastAsia="仿宋_GB2312"/>
          <w:szCs w:val="32"/>
        </w:rPr>
        <w:t>调增</w:t>
      </w:r>
      <w:r>
        <w:rPr>
          <w:rFonts w:hint="eastAsia" w:eastAsia="仿宋_GB2312"/>
          <w:szCs w:val="32"/>
        </w:rPr>
        <w:t>88,582</w:t>
      </w:r>
      <w:r>
        <w:rPr>
          <w:rFonts w:eastAsia="仿宋_GB2312"/>
          <w:szCs w:val="32"/>
        </w:rPr>
        <w:t>万元。其中：人员经费158</w:t>
      </w:r>
      <w:r>
        <w:rPr>
          <w:rFonts w:hint="eastAsia" w:eastAsia="仿宋_GB2312"/>
          <w:szCs w:val="32"/>
        </w:rPr>
        <w:t>,</w:t>
      </w:r>
      <w:r>
        <w:rPr>
          <w:rFonts w:eastAsia="仿宋_GB2312"/>
          <w:szCs w:val="32"/>
        </w:rPr>
        <w:t>4</w:t>
      </w:r>
      <w:r>
        <w:rPr>
          <w:rFonts w:hint="eastAsia" w:eastAsia="仿宋_GB2312"/>
          <w:szCs w:val="32"/>
        </w:rPr>
        <w:t>74</w:t>
      </w:r>
      <w:r>
        <w:rPr>
          <w:rFonts w:eastAsia="仿宋_GB2312"/>
          <w:szCs w:val="32"/>
        </w:rPr>
        <w:t>万元，调</w:t>
      </w:r>
      <w:r>
        <w:rPr>
          <w:rFonts w:hint="eastAsia" w:eastAsia="仿宋_GB2312"/>
          <w:szCs w:val="32"/>
        </w:rPr>
        <w:t>减32</w:t>
      </w:r>
      <w:r>
        <w:rPr>
          <w:rFonts w:eastAsia="仿宋_GB2312"/>
          <w:szCs w:val="32"/>
        </w:rPr>
        <w:t>万元；公用经费4,103万元，与年初预算一致；专项经费</w:t>
      </w:r>
      <w:r>
        <w:rPr>
          <w:rFonts w:hint="eastAsia" w:eastAsia="仿宋_GB2312"/>
          <w:szCs w:val="32"/>
        </w:rPr>
        <w:t>177,195</w:t>
      </w:r>
      <w:r>
        <w:rPr>
          <w:rFonts w:eastAsia="仿宋_GB2312"/>
          <w:szCs w:val="32"/>
        </w:rPr>
        <w:t>万元，调增</w:t>
      </w:r>
      <w:r>
        <w:rPr>
          <w:rFonts w:hint="eastAsia" w:eastAsia="仿宋_GB2312"/>
          <w:szCs w:val="32"/>
        </w:rPr>
        <w:t>88,661</w:t>
      </w:r>
      <w:r>
        <w:rPr>
          <w:rFonts w:eastAsia="仿宋_GB2312"/>
          <w:szCs w:val="32"/>
        </w:rPr>
        <w:t>万元；结转支出3</w:t>
      </w:r>
      <w:r>
        <w:rPr>
          <w:rFonts w:hint="eastAsia" w:eastAsia="仿宋_GB2312"/>
          <w:szCs w:val="32"/>
        </w:rPr>
        <w:t>4</w:t>
      </w:r>
      <w:r>
        <w:rPr>
          <w:rFonts w:eastAsia="仿宋_GB2312"/>
          <w:szCs w:val="32"/>
        </w:rPr>
        <w:t>,</w:t>
      </w:r>
      <w:r>
        <w:rPr>
          <w:rFonts w:hint="eastAsia" w:eastAsia="仿宋_GB2312"/>
          <w:szCs w:val="32"/>
        </w:rPr>
        <w:t>330</w:t>
      </w:r>
      <w:r>
        <w:rPr>
          <w:rFonts w:eastAsia="仿宋_GB2312"/>
          <w:szCs w:val="32"/>
        </w:rPr>
        <w:t>万元，</w:t>
      </w:r>
      <w:r>
        <w:rPr>
          <w:rFonts w:hint="eastAsia" w:eastAsia="仿宋_GB2312"/>
          <w:szCs w:val="32"/>
        </w:rPr>
        <w:t>为年初结转数</w:t>
      </w:r>
      <w:r>
        <w:rPr>
          <w:rFonts w:eastAsia="仿宋_GB2312"/>
          <w:szCs w:val="32"/>
        </w:rPr>
        <w:t>；预备费5,007万元，调减47万元。</w:t>
      </w:r>
      <w:r>
        <w:rPr>
          <w:rFonts w:eastAsia="仿宋_GB2312"/>
          <w:b/>
          <w:szCs w:val="32"/>
        </w:rPr>
        <w:t>分县乡两级为：</w:t>
      </w:r>
      <w:r>
        <w:rPr>
          <w:rFonts w:eastAsia="仿宋_GB2312"/>
          <w:szCs w:val="32"/>
        </w:rPr>
        <w:t>县级调整为</w:t>
      </w:r>
      <w:r>
        <w:rPr>
          <w:rFonts w:hint="eastAsia" w:eastAsia="仿宋_GB2312"/>
          <w:szCs w:val="32"/>
        </w:rPr>
        <w:t>353,494</w:t>
      </w:r>
      <w:r>
        <w:rPr>
          <w:rFonts w:eastAsia="仿宋_GB2312"/>
          <w:szCs w:val="32"/>
        </w:rPr>
        <w:t>万元，调增</w:t>
      </w:r>
      <w:r>
        <w:rPr>
          <w:rFonts w:hint="eastAsia" w:eastAsia="仿宋_GB2312"/>
          <w:szCs w:val="32"/>
        </w:rPr>
        <w:t>88,857</w:t>
      </w:r>
      <w:r>
        <w:rPr>
          <w:rFonts w:eastAsia="仿宋_GB2312"/>
          <w:szCs w:val="32"/>
        </w:rPr>
        <w:t>万元；乡镇级调整为25,615万元，调减275万元。具体情况详见“附表3”。</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Cs/>
          <w:szCs w:val="32"/>
        </w:rPr>
        <w:t>（1）人员经费调整情况。</w:t>
      </w:r>
      <w:r>
        <w:rPr>
          <w:rFonts w:eastAsia="仿宋_GB2312"/>
          <w:szCs w:val="32"/>
        </w:rPr>
        <w:t>人员经费全县调减</w:t>
      </w:r>
      <w:r>
        <w:rPr>
          <w:rFonts w:hint="eastAsia" w:eastAsia="仿宋_GB2312"/>
          <w:szCs w:val="32"/>
        </w:rPr>
        <w:t>32</w:t>
      </w:r>
      <w:r>
        <w:rPr>
          <w:rFonts w:eastAsia="仿宋_GB2312"/>
          <w:szCs w:val="32"/>
        </w:rPr>
        <w:t>万元。其中县级调增490万元、乡镇调减5</w:t>
      </w:r>
      <w:r>
        <w:rPr>
          <w:rFonts w:hint="eastAsia" w:eastAsia="仿宋_GB2312"/>
          <w:szCs w:val="32"/>
        </w:rPr>
        <w:t>2</w:t>
      </w:r>
      <w:r>
        <w:rPr>
          <w:rFonts w:eastAsia="仿宋_GB2312"/>
          <w:szCs w:val="32"/>
        </w:rPr>
        <w:t>8万元。主要原因是：为保障城乡城乡居民基本养老保险基础养老金提标后的待遇，以及西部计划志愿者补助按时足额发放，从年初预留的增人增资经费中调剂使用926万元</w:t>
      </w:r>
      <w:r>
        <w:rPr>
          <w:rFonts w:hint="eastAsia" w:eastAsia="仿宋_GB2312"/>
          <w:szCs w:val="32"/>
        </w:rPr>
        <w:t>。</w:t>
      </w:r>
      <w:r>
        <w:rPr>
          <w:rFonts w:eastAsia="仿宋_GB2312"/>
          <w:szCs w:val="32"/>
        </w:rPr>
        <w:t>为</w:t>
      </w:r>
      <w:r>
        <w:rPr>
          <w:rFonts w:hint="eastAsia" w:eastAsia="仿宋_GB2312"/>
          <w:szCs w:val="32"/>
        </w:rPr>
        <w:t>防止</w:t>
      </w:r>
      <w:r>
        <w:rPr>
          <w:rFonts w:eastAsia="仿宋_GB2312"/>
          <w:szCs w:val="32"/>
        </w:rPr>
        <w:t>年底出台新的增资政策，调整预算追加人员经费预留备用。具体情况详见“附表4”。</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Cs/>
          <w:szCs w:val="32"/>
        </w:rPr>
        <w:t>（2）公用经费调整情况。</w:t>
      </w:r>
      <w:r>
        <w:rPr>
          <w:rFonts w:eastAsia="仿宋_GB2312"/>
          <w:szCs w:val="32"/>
        </w:rPr>
        <w:t>公用经费4,103万元，其中县本级3,088万元、乡镇1,015万元，与年初预算一致。</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Cs/>
          <w:szCs w:val="32"/>
        </w:rPr>
        <w:t>（3）专项经费调整情况。</w:t>
      </w:r>
      <w:r>
        <w:rPr>
          <w:rFonts w:eastAsia="仿宋_GB2312"/>
          <w:szCs w:val="32"/>
        </w:rPr>
        <w:t>全县专项经费调增与调减相抵后，最终总体调增</w:t>
      </w:r>
      <w:r>
        <w:rPr>
          <w:rFonts w:hint="eastAsia" w:eastAsia="仿宋_GB2312"/>
          <w:szCs w:val="32"/>
        </w:rPr>
        <w:t>88,661</w:t>
      </w:r>
      <w:r>
        <w:rPr>
          <w:rFonts w:eastAsia="仿宋_GB2312"/>
          <w:szCs w:val="32"/>
        </w:rPr>
        <w:t>万元，县本级调增</w:t>
      </w:r>
      <w:r>
        <w:rPr>
          <w:rFonts w:hint="eastAsia" w:eastAsia="仿宋_GB2312"/>
          <w:szCs w:val="32"/>
        </w:rPr>
        <w:t>88,361</w:t>
      </w:r>
      <w:r>
        <w:rPr>
          <w:rFonts w:eastAsia="仿宋_GB2312"/>
          <w:szCs w:val="32"/>
        </w:rPr>
        <w:t>万元，乡镇调增</w:t>
      </w:r>
      <w:r>
        <w:rPr>
          <w:rFonts w:hint="eastAsia" w:eastAsia="仿宋_GB2312"/>
          <w:szCs w:val="32"/>
        </w:rPr>
        <w:t>300</w:t>
      </w:r>
      <w:r>
        <w:rPr>
          <w:rFonts w:eastAsia="仿宋_GB2312"/>
          <w:szCs w:val="32"/>
        </w:rPr>
        <w:t>万元。</w:t>
      </w:r>
      <w:r>
        <w:rPr>
          <w:rFonts w:eastAsia="仿宋_GB2312"/>
          <w:b/>
          <w:bCs/>
          <w:szCs w:val="32"/>
        </w:rPr>
        <w:t>调增项目包括：</w:t>
      </w:r>
      <w:r>
        <w:rPr>
          <w:rFonts w:eastAsia="仿宋_GB2312"/>
          <w:b/>
          <w:szCs w:val="32"/>
        </w:rPr>
        <w:t>一是</w:t>
      </w:r>
      <w:r>
        <w:rPr>
          <w:rFonts w:eastAsia="仿宋_GB2312"/>
          <w:szCs w:val="32"/>
        </w:rPr>
        <w:t>县级财力安排项目支出调增</w:t>
      </w:r>
      <w:r>
        <w:rPr>
          <w:rFonts w:hint="eastAsia" w:eastAsia="仿宋_GB2312"/>
          <w:szCs w:val="32"/>
        </w:rPr>
        <w:t>8,902</w:t>
      </w:r>
      <w:r>
        <w:rPr>
          <w:rFonts w:eastAsia="仿宋_GB2312"/>
          <w:szCs w:val="32"/>
        </w:rPr>
        <w:t>万元，其中县卫生健康局“计生家庭及未成年子女参合金”185万元、“历年请用妇幼人员生活补助”38万元、“公立医院药品加成财政补偿资金”782万元、“医务人员临时性补助资金”91万元；县民政局“殡葬四费减免”60万元、“老年人福利补贴”39万元；县综合行政执法局“环卫一体化项目”200万元；县教育局“教育督导整改资金”6</w:t>
      </w:r>
      <w:r>
        <w:rPr>
          <w:rFonts w:hint="eastAsia" w:eastAsia="仿宋_GB2312"/>
          <w:szCs w:val="32"/>
        </w:rPr>
        <w:t>23</w:t>
      </w:r>
      <w:r>
        <w:rPr>
          <w:rFonts w:eastAsia="仿宋_GB2312"/>
          <w:szCs w:val="32"/>
        </w:rPr>
        <w:t>万元；从人员经费“预留增人增资”中调整县人社局“城乡居民基本养老保险基础养老金提标资金”876万元、县委办“西部计划志愿者县级配套经费”50万元；</w:t>
      </w:r>
      <w:r>
        <w:rPr>
          <w:rFonts w:hint="eastAsia" w:eastAsia="仿宋_GB2312"/>
          <w:szCs w:val="32"/>
        </w:rPr>
        <w:t>县农业农村局“高标准农田建设”156万元；</w:t>
      </w:r>
      <w:r>
        <w:rPr>
          <w:rFonts w:eastAsia="仿宋_GB2312"/>
          <w:szCs w:val="32"/>
        </w:rPr>
        <w:t>县级代编“偿债资金”4,000万元、“收支两条线收支两条线”300万元</w:t>
      </w:r>
      <w:r>
        <w:rPr>
          <w:rFonts w:hint="eastAsia" w:eastAsia="仿宋_GB2312"/>
          <w:szCs w:val="32"/>
        </w:rPr>
        <w:t>、从结转支出中调整1,657万元用于消化总预算应收教育工程建设款</w:t>
      </w:r>
      <w:r>
        <w:rPr>
          <w:rFonts w:eastAsia="仿宋_GB2312"/>
          <w:szCs w:val="32"/>
        </w:rPr>
        <w:t>。</w:t>
      </w:r>
      <w:r>
        <w:rPr>
          <w:rFonts w:eastAsia="仿宋_GB2312"/>
          <w:b/>
          <w:szCs w:val="32"/>
        </w:rPr>
        <w:t>二是</w:t>
      </w:r>
      <w:r>
        <w:rPr>
          <w:rFonts w:eastAsia="仿宋_GB2312"/>
          <w:szCs w:val="32"/>
        </w:rPr>
        <w:t>一般性转移支付补助对应安排项目支出调增</w:t>
      </w:r>
      <w:r>
        <w:rPr>
          <w:rFonts w:hint="eastAsia" w:eastAsia="仿宋_GB2312"/>
          <w:szCs w:val="32"/>
        </w:rPr>
        <w:t>43,102</w:t>
      </w:r>
      <w:r>
        <w:rPr>
          <w:rFonts w:eastAsia="仿宋_GB2312"/>
          <w:szCs w:val="32"/>
        </w:rPr>
        <w:t>万元</w:t>
      </w:r>
      <w:r>
        <w:rPr>
          <w:rFonts w:hint="eastAsia" w:eastAsia="仿宋_GB2312"/>
          <w:szCs w:val="32"/>
        </w:rPr>
        <w:t>，</w:t>
      </w:r>
      <w:r>
        <w:rPr>
          <w:rFonts w:eastAsia="仿宋_GB2312"/>
          <w:szCs w:val="32"/>
        </w:rPr>
        <w:t>专项转移支付补助对应安排项目支出调增</w:t>
      </w:r>
      <w:r>
        <w:rPr>
          <w:rFonts w:hint="eastAsia" w:eastAsia="仿宋_GB2312"/>
          <w:szCs w:val="32"/>
        </w:rPr>
        <w:t>36,628</w:t>
      </w:r>
      <w:r>
        <w:rPr>
          <w:rFonts w:eastAsia="仿宋_GB2312"/>
          <w:szCs w:val="32"/>
        </w:rPr>
        <w:t>万元；</w:t>
      </w:r>
      <w:r>
        <w:rPr>
          <w:rFonts w:hint="eastAsia" w:eastAsia="仿宋_GB2312"/>
          <w:b/>
          <w:szCs w:val="32"/>
        </w:rPr>
        <w:t>三</w:t>
      </w:r>
      <w:r>
        <w:rPr>
          <w:rFonts w:eastAsia="仿宋_GB2312"/>
          <w:b/>
          <w:szCs w:val="32"/>
        </w:rPr>
        <w:t>是</w:t>
      </w:r>
      <w:r>
        <w:rPr>
          <w:rFonts w:eastAsia="仿宋_GB2312"/>
          <w:szCs w:val="32"/>
        </w:rPr>
        <w:t>省级转贷新增地方政府一般债券资金安排项目支出调增5,300万元；</w:t>
      </w:r>
      <w:r>
        <w:rPr>
          <w:rFonts w:hint="eastAsia" w:eastAsia="仿宋_GB2312"/>
          <w:b/>
          <w:szCs w:val="32"/>
        </w:rPr>
        <w:t>四</w:t>
      </w:r>
      <w:r>
        <w:rPr>
          <w:rFonts w:eastAsia="仿宋_GB2312"/>
          <w:b/>
          <w:szCs w:val="32"/>
        </w:rPr>
        <w:t>是</w:t>
      </w:r>
      <w:r>
        <w:rPr>
          <w:rFonts w:eastAsia="仿宋_GB2312"/>
          <w:szCs w:val="32"/>
        </w:rPr>
        <w:t>乡镇动用预算稳定调节基金、预备费280万元</w:t>
      </w:r>
      <w:r>
        <w:rPr>
          <w:rFonts w:hint="eastAsia" w:eastAsia="仿宋_GB2312"/>
          <w:szCs w:val="32"/>
        </w:rPr>
        <w:t>，从人员经费中调整20万元</w:t>
      </w:r>
      <w:r>
        <w:rPr>
          <w:rFonts w:eastAsia="仿宋_GB2312"/>
          <w:szCs w:val="32"/>
        </w:rPr>
        <w:t>安排项目支出。</w:t>
      </w:r>
      <w:r>
        <w:rPr>
          <w:rFonts w:eastAsia="仿宋_GB2312"/>
          <w:b/>
          <w:bCs/>
          <w:szCs w:val="32"/>
        </w:rPr>
        <w:t>调</w:t>
      </w:r>
      <w:r>
        <w:rPr>
          <w:rFonts w:hint="eastAsia" w:eastAsia="仿宋_GB2312"/>
          <w:b/>
          <w:bCs/>
          <w:szCs w:val="32"/>
        </w:rPr>
        <w:t>减</w:t>
      </w:r>
      <w:r>
        <w:rPr>
          <w:rFonts w:eastAsia="仿宋_GB2312"/>
          <w:b/>
          <w:bCs/>
          <w:szCs w:val="32"/>
        </w:rPr>
        <w:t>项目包括：</w:t>
      </w:r>
      <w:r>
        <w:rPr>
          <w:rFonts w:eastAsia="仿宋_GB2312"/>
          <w:szCs w:val="32"/>
        </w:rPr>
        <w:t>县级财力安排项目支出调减</w:t>
      </w:r>
      <w:r>
        <w:rPr>
          <w:rFonts w:hint="eastAsia" w:eastAsia="仿宋_GB2312"/>
          <w:szCs w:val="32"/>
        </w:rPr>
        <w:t>5,727</w:t>
      </w:r>
      <w:r>
        <w:rPr>
          <w:rFonts w:eastAsia="仿宋_GB2312"/>
          <w:szCs w:val="32"/>
        </w:rPr>
        <w:t>万元，其中县医保局“特殊困难群体参加城乡居民基本医疗保险资助”350万元、县本级代编预留的“园区体制补助”250万元、“新型工业（绿色食品产业）发展资金”500万元、“离退休干部工作经费”400万元、“公务用车购置”50万元、“旅游产业发展”2,500万元</w:t>
      </w:r>
      <w:r>
        <w:rPr>
          <w:rFonts w:hint="eastAsia" w:eastAsia="仿宋_GB2312"/>
          <w:szCs w:val="32"/>
        </w:rPr>
        <w:t>、大学生服务西部计划县级配套经费20万元，以及结转支出项目调整为消化总预算应收教育工程款1,657万元</w:t>
      </w:r>
      <w:r>
        <w:rPr>
          <w:rFonts w:eastAsia="仿宋_GB2312"/>
          <w:szCs w:val="32"/>
        </w:rPr>
        <w:t>。具体情况详见“附表4”。</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Cs/>
          <w:szCs w:val="32"/>
        </w:rPr>
        <w:t>（</w:t>
      </w:r>
      <w:r>
        <w:rPr>
          <w:rFonts w:hint="eastAsia" w:eastAsia="仿宋_GB2312"/>
          <w:bCs/>
          <w:szCs w:val="32"/>
        </w:rPr>
        <w:t>4</w:t>
      </w:r>
      <w:r>
        <w:rPr>
          <w:rFonts w:eastAsia="仿宋_GB2312"/>
          <w:bCs/>
          <w:szCs w:val="32"/>
        </w:rPr>
        <w:t>）预备费调整情况。</w:t>
      </w:r>
      <w:r>
        <w:rPr>
          <w:rFonts w:eastAsia="仿宋_GB2312"/>
          <w:szCs w:val="32"/>
        </w:rPr>
        <w:t>全县动用预备费47万元，全部为乡镇动用，县级保持不变。具体情况详见“附表4”。</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3.一般公共预算收支平衡情况。</w:t>
      </w:r>
      <w:r>
        <w:rPr>
          <w:rFonts w:eastAsia="仿宋_GB2312"/>
          <w:szCs w:val="32"/>
        </w:rPr>
        <w:t>全县本级收入46,900万元，加上级补助收入</w:t>
      </w:r>
      <w:r>
        <w:rPr>
          <w:rFonts w:hint="eastAsia" w:eastAsia="仿宋_GB2312"/>
          <w:szCs w:val="32"/>
        </w:rPr>
        <w:t>256,990</w:t>
      </w:r>
      <w:r>
        <w:rPr>
          <w:rFonts w:eastAsia="仿宋_GB2312"/>
          <w:szCs w:val="32"/>
        </w:rPr>
        <w:t>万元(其中返还性收入8,344万元、一般性财力转移支付收入</w:t>
      </w:r>
      <w:r>
        <w:rPr>
          <w:rFonts w:hint="eastAsia" w:eastAsia="仿宋_GB2312"/>
          <w:szCs w:val="32"/>
        </w:rPr>
        <w:t>125,323</w:t>
      </w:r>
      <w:r>
        <w:rPr>
          <w:rFonts w:eastAsia="仿宋_GB2312"/>
          <w:szCs w:val="32"/>
        </w:rPr>
        <w:t>万元、一般性项目转移支付收入</w:t>
      </w:r>
      <w:r>
        <w:rPr>
          <w:rFonts w:hint="eastAsia" w:eastAsia="仿宋_GB2312"/>
          <w:szCs w:val="32"/>
        </w:rPr>
        <w:t>85,779</w:t>
      </w:r>
      <w:r>
        <w:rPr>
          <w:rFonts w:eastAsia="仿宋_GB2312"/>
          <w:szCs w:val="32"/>
        </w:rPr>
        <w:t>万元、专项转移支付收入</w:t>
      </w:r>
      <w:r>
        <w:rPr>
          <w:rFonts w:hint="eastAsia" w:eastAsia="仿宋_GB2312"/>
          <w:szCs w:val="32"/>
        </w:rPr>
        <w:t>37,545</w:t>
      </w:r>
      <w:r>
        <w:rPr>
          <w:rFonts w:eastAsia="仿宋_GB2312"/>
          <w:szCs w:val="32"/>
        </w:rPr>
        <w:t>万元)，上年结转收入34,330万元，动用预算稳定调节基金3,007万元（县级动用2,599万元，乡镇动用408万元），调入资金</w:t>
      </w:r>
      <w:r>
        <w:rPr>
          <w:rFonts w:hint="eastAsia" w:eastAsia="仿宋_GB2312"/>
          <w:color w:val="000000" w:themeColor="text1"/>
          <w:szCs w:val="32"/>
        </w:rPr>
        <w:t>41,581</w:t>
      </w:r>
      <w:r>
        <w:rPr>
          <w:rFonts w:eastAsia="仿宋_GB2312"/>
          <w:szCs w:val="32"/>
        </w:rPr>
        <w:t>万元，地方政府一般债券转贷收入</w:t>
      </w:r>
      <w:r>
        <w:rPr>
          <w:rFonts w:hint="eastAsia" w:eastAsia="仿宋_GB2312"/>
          <w:szCs w:val="32"/>
        </w:rPr>
        <w:t>306,859</w:t>
      </w:r>
      <w:r>
        <w:rPr>
          <w:rFonts w:eastAsia="仿宋_GB2312"/>
          <w:szCs w:val="32"/>
        </w:rPr>
        <w:t>万元（其中新增一般债券</w:t>
      </w:r>
      <w:r>
        <w:rPr>
          <w:rFonts w:hint="eastAsia" w:eastAsia="仿宋_GB2312"/>
          <w:szCs w:val="32"/>
        </w:rPr>
        <w:t>5</w:t>
      </w:r>
      <w:r>
        <w:rPr>
          <w:rFonts w:eastAsia="仿宋_GB2312"/>
          <w:szCs w:val="32"/>
        </w:rPr>
        <w:t>,300万元</w:t>
      </w:r>
      <w:r>
        <w:rPr>
          <w:rFonts w:hint="eastAsia" w:eastAsia="仿宋_GB2312"/>
          <w:szCs w:val="32"/>
        </w:rPr>
        <w:t>、</w:t>
      </w:r>
      <w:r>
        <w:rPr>
          <w:rFonts w:eastAsia="仿宋_GB2312"/>
          <w:szCs w:val="32"/>
        </w:rPr>
        <w:t>再融资一般债券</w:t>
      </w:r>
      <w:r>
        <w:rPr>
          <w:rFonts w:hint="eastAsia" w:eastAsia="仿宋_GB2312"/>
          <w:szCs w:val="32"/>
        </w:rPr>
        <w:t>301,559</w:t>
      </w:r>
      <w:r>
        <w:rPr>
          <w:rFonts w:eastAsia="仿宋_GB2312"/>
          <w:szCs w:val="32"/>
        </w:rPr>
        <w:t>万元），收入合计</w:t>
      </w:r>
      <w:r>
        <w:rPr>
          <w:rFonts w:hint="eastAsia" w:eastAsia="仿宋_GB2312"/>
          <w:szCs w:val="32"/>
        </w:rPr>
        <w:t>689,667</w:t>
      </w:r>
      <w:r>
        <w:rPr>
          <w:rFonts w:eastAsia="仿宋_GB2312"/>
          <w:szCs w:val="32"/>
        </w:rPr>
        <w:t>万元。全县本级支出</w:t>
      </w:r>
      <w:r>
        <w:rPr>
          <w:rFonts w:hint="eastAsia" w:eastAsia="仿宋_GB2312"/>
          <w:szCs w:val="32"/>
        </w:rPr>
        <w:t>379,109</w:t>
      </w:r>
      <w:r>
        <w:rPr>
          <w:rFonts w:eastAsia="仿宋_GB2312"/>
          <w:szCs w:val="32"/>
        </w:rPr>
        <w:t>万元，加上解省、市支出8,999万元（不含乡镇上解县级支出），债务还本支出</w:t>
      </w:r>
      <w:r>
        <w:rPr>
          <w:rFonts w:hint="eastAsia" w:eastAsia="仿宋_GB2312"/>
          <w:szCs w:val="32"/>
        </w:rPr>
        <w:t>301,559</w:t>
      </w:r>
      <w:r>
        <w:rPr>
          <w:rFonts w:eastAsia="仿宋_GB2312"/>
          <w:szCs w:val="32"/>
        </w:rPr>
        <w:t>万元，支出合计</w:t>
      </w:r>
      <w:r>
        <w:rPr>
          <w:rFonts w:hint="eastAsia" w:eastAsia="仿宋_GB2312"/>
          <w:szCs w:val="32"/>
        </w:rPr>
        <w:t>689,667</w:t>
      </w:r>
      <w:r>
        <w:rPr>
          <w:rFonts w:eastAsia="仿宋_GB2312"/>
          <w:szCs w:val="32"/>
        </w:rPr>
        <w:t>万元。收支平衡。具体情况详见“附表2”。</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楷体_GB2312"/>
          <w:kern w:val="0"/>
          <w:szCs w:val="32"/>
        </w:rPr>
      </w:pPr>
      <w:r>
        <w:rPr>
          <w:rFonts w:eastAsia="楷体_GB2312"/>
          <w:kern w:val="0"/>
          <w:szCs w:val="32"/>
        </w:rPr>
        <w:t>（二）政府性基金预算调整方案</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1.收入预算调整情况。</w:t>
      </w:r>
      <w:r>
        <w:rPr>
          <w:rFonts w:eastAsia="仿宋_GB2312"/>
          <w:szCs w:val="32"/>
        </w:rPr>
        <w:t>政府性基金预算收入年初安排119,600万元，比上年实绩150,360万元减收30,760万元，下降20.46%。根据债务风险防范化解需要和上级相关工作要求，将政府性基金预算收入调整为204,900万元,</w:t>
      </w:r>
      <w:r>
        <w:rPr>
          <w:rFonts w:hint="eastAsia" w:eastAsia="仿宋_GB2312"/>
          <w:szCs w:val="32"/>
        </w:rPr>
        <w:t>在年初预算基础上</w:t>
      </w:r>
      <w:r>
        <w:rPr>
          <w:rFonts w:eastAsia="仿宋_GB2312"/>
          <w:szCs w:val="32"/>
        </w:rPr>
        <w:t>调增85,300万元，比上年实绩增收54,540万元，增长36.27%。具体情况详见“附表6”。</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2.支出预算调整情况。</w:t>
      </w:r>
      <w:r>
        <w:rPr>
          <w:rFonts w:eastAsia="仿宋_GB2312"/>
          <w:szCs w:val="32"/>
        </w:rPr>
        <w:t>政府性基金预算支出年初安排96,794万元，受上级转移支付补助</w:t>
      </w:r>
      <w:r>
        <w:rPr>
          <w:rFonts w:hint="eastAsia" w:eastAsia="仿宋_GB2312"/>
          <w:szCs w:val="32"/>
        </w:rPr>
        <w:t>、</w:t>
      </w:r>
      <w:r>
        <w:rPr>
          <w:rFonts w:eastAsia="仿宋_GB2312"/>
          <w:szCs w:val="32"/>
        </w:rPr>
        <w:t>债券转贷资金</w:t>
      </w:r>
      <w:r>
        <w:rPr>
          <w:rFonts w:hint="eastAsia" w:eastAsia="仿宋_GB2312"/>
          <w:szCs w:val="32"/>
        </w:rPr>
        <w:t>，以及以及收入</w:t>
      </w:r>
      <w:r>
        <w:rPr>
          <w:rFonts w:eastAsia="仿宋_GB2312"/>
          <w:szCs w:val="32"/>
        </w:rPr>
        <w:t>增加等因素影响，按照“以收定支”原则，将政府性基金预算支出调整为</w:t>
      </w:r>
      <w:r>
        <w:rPr>
          <w:rFonts w:hint="eastAsia" w:eastAsia="仿宋_GB2312"/>
          <w:szCs w:val="32"/>
        </w:rPr>
        <w:t>226,924</w:t>
      </w:r>
      <w:r>
        <w:rPr>
          <w:rFonts w:eastAsia="仿宋_GB2312"/>
          <w:szCs w:val="32"/>
        </w:rPr>
        <w:t>万元，比年初预算调增13</w:t>
      </w:r>
      <w:r>
        <w:rPr>
          <w:rFonts w:hint="eastAsia" w:eastAsia="仿宋_GB2312"/>
          <w:szCs w:val="32"/>
        </w:rPr>
        <w:t>0</w:t>
      </w:r>
      <w:r>
        <w:rPr>
          <w:rFonts w:eastAsia="仿宋_GB2312"/>
          <w:szCs w:val="32"/>
        </w:rPr>
        <w:t>,170万元。具体情况详见“附表7”。</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3.政府性基金预算收支平衡情况。</w:t>
      </w:r>
      <w:r>
        <w:rPr>
          <w:rFonts w:eastAsia="仿宋_GB2312"/>
          <w:szCs w:val="32"/>
        </w:rPr>
        <w:t>全县本级收入204,900万元，加上级补助收入1,462万元，专项债务转贷收入106,326万元（含新增专项债券21,200万元，再融资专项债券85,126万元），待偿债置换专项债券结余41万元，上年结余收入9,402万元，收入合计322,131万元。全县本级支出</w:t>
      </w:r>
      <w:r>
        <w:rPr>
          <w:rFonts w:hint="eastAsia" w:eastAsia="仿宋_GB2312"/>
          <w:szCs w:val="32"/>
        </w:rPr>
        <w:t>226,964</w:t>
      </w:r>
      <w:r>
        <w:rPr>
          <w:rFonts w:eastAsia="仿宋_GB2312"/>
          <w:szCs w:val="32"/>
        </w:rPr>
        <w:t>万元，加专项债务还本支出85,126万元，待偿债置换专项债券结余41万元，调出资金</w:t>
      </w:r>
      <w:r>
        <w:rPr>
          <w:rFonts w:hint="eastAsia" w:eastAsia="仿宋_GB2312"/>
          <w:szCs w:val="32"/>
        </w:rPr>
        <w:t>10</w:t>
      </w:r>
      <w:r>
        <w:rPr>
          <w:rFonts w:eastAsia="仿宋_GB2312"/>
          <w:szCs w:val="32"/>
        </w:rPr>
        <w:t>,000万元，支出合计322,131万元。收支平衡。具体情况详见“附表8”。</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楷体_GB2312"/>
          <w:kern w:val="0"/>
          <w:szCs w:val="32"/>
        </w:rPr>
      </w:pPr>
      <w:r>
        <w:rPr>
          <w:rFonts w:eastAsia="楷体_GB2312"/>
          <w:kern w:val="0"/>
          <w:szCs w:val="32"/>
        </w:rPr>
        <w:t>（三）社会保险基金预算调整方案</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1.收入预算调整情况。</w:t>
      </w:r>
      <w:r>
        <w:rPr>
          <w:rFonts w:eastAsia="仿宋_GB2312"/>
          <w:szCs w:val="32"/>
        </w:rPr>
        <w:t>社会保险基金预算收入年初安排26,220万元，比上年实绩29,386万元减收3,166万元，下降12.12%。原因是2022年5月起，城乡居民基本养老保险上划市级管理。根据1至</w:t>
      </w:r>
      <w:r>
        <w:rPr>
          <w:rFonts w:hint="eastAsia" w:eastAsia="仿宋_GB2312"/>
          <w:szCs w:val="32"/>
        </w:rPr>
        <w:t>10</w:t>
      </w:r>
      <w:r>
        <w:rPr>
          <w:rFonts w:eastAsia="仿宋_GB2312"/>
          <w:szCs w:val="32"/>
        </w:rPr>
        <w:t>月社会保险基金收入完成情况，将收入调整为26,429万元，比年初预算调增209万元，比上年实绩减收2,957万元，下降10.06%。具体情况详见“附表9”。</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2.支出预算调整情况。</w:t>
      </w:r>
      <w:r>
        <w:rPr>
          <w:rFonts w:eastAsia="仿宋_GB2312"/>
          <w:szCs w:val="32"/>
        </w:rPr>
        <w:t>社会保险基金预算支出年初安排33,519万元，根据1至</w:t>
      </w:r>
      <w:r>
        <w:rPr>
          <w:rFonts w:hint="eastAsia" w:eastAsia="仿宋_GB2312"/>
          <w:szCs w:val="32"/>
        </w:rPr>
        <w:t>10</w:t>
      </w:r>
      <w:r>
        <w:rPr>
          <w:rFonts w:eastAsia="仿宋_GB2312"/>
          <w:szCs w:val="32"/>
        </w:rPr>
        <w:t>月社会保险基金支出完成情况，社会保险基金预算支出调整为33,728万元，比年初预算调增209万元，增长0.62%。具体情况详见“附表10”。</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3.社会保险基金预算收支结余情况。</w:t>
      </w:r>
      <w:r>
        <w:rPr>
          <w:rFonts w:eastAsia="仿宋_GB2312"/>
          <w:szCs w:val="32"/>
        </w:rPr>
        <w:t>社会保险基金预算上年滚存结余7,299万元，本年收入26,429万元，本年支出33,728万元。年末滚存结余为0。具体情况详见“附表11”。</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楷体_GB2312"/>
          <w:kern w:val="0"/>
          <w:szCs w:val="32"/>
        </w:rPr>
      </w:pPr>
      <w:r>
        <w:rPr>
          <w:rFonts w:eastAsia="楷体_GB2312"/>
          <w:kern w:val="0"/>
          <w:szCs w:val="32"/>
        </w:rPr>
        <w:t>（四）国有资本经营预算调整方案</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1.收入预算调整情况。</w:t>
      </w:r>
      <w:r>
        <w:rPr>
          <w:rFonts w:eastAsia="仿宋_GB2312"/>
          <w:kern w:val="0"/>
          <w:szCs w:val="32"/>
          <w:lang w:val="zh-CN"/>
        </w:rPr>
        <w:t>国有资本经营预算收入年初安排</w:t>
      </w:r>
      <w:r>
        <w:rPr>
          <w:rFonts w:eastAsia="仿宋_GB2312"/>
          <w:kern w:val="0"/>
          <w:szCs w:val="32"/>
        </w:rPr>
        <w:t>320</w:t>
      </w:r>
      <w:r>
        <w:rPr>
          <w:rFonts w:eastAsia="仿宋_GB2312"/>
          <w:kern w:val="0"/>
          <w:szCs w:val="32"/>
          <w:lang w:val="zh-CN"/>
        </w:rPr>
        <w:t>万元，根据县属国有企业经营状况，以及债务风险防范需要，国有资本经营预算收入</w:t>
      </w:r>
      <w:r>
        <w:rPr>
          <w:rFonts w:hint="eastAsia" w:eastAsia="仿宋_GB2312"/>
          <w:kern w:val="0"/>
          <w:szCs w:val="32"/>
          <w:lang w:val="zh-CN"/>
        </w:rPr>
        <w:t>不作调整，</w:t>
      </w:r>
      <w:r>
        <w:rPr>
          <w:rFonts w:eastAsia="仿宋_GB2312"/>
          <w:kern w:val="0"/>
          <w:szCs w:val="32"/>
          <w:lang w:val="zh-CN"/>
        </w:rPr>
        <w:t>与年初预算保持一致</w:t>
      </w:r>
      <w:r>
        <w:rPr>
          <w:rFonts w:eastAsia="仿宋_GB2312"/>
          <w:kern w:val="0"/>
          <w:szCs w:val="32"/>
        </w:rPr>
        <w:t>。</w:t>
      </w:r>
      <w:r>
        <w:rPr>
          <w:rFonts w:eastAsia="仿宋_GB2312"/>
          <w:szCs w:val="32"/>
        </w:rPr>
        <w:t>具体情况详见“附表12”。</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2.支出预算调整情况。</w:t>
      </w:r>
      <w:r>
        <w:rPr>
          <w:rFonts w:eastAsia="仿宋_GB2312"/>
          <w:spacing w:val="-4"/>
          <w:szCs w:val="32"/>
          <w:lang w:val="zh-CN"/>
        </w:rPr>
        <w:t>国有资本经营预算支出年初没有安排</w:t>
      </w:r>
      <w:r>
        <w:rPr>
          <w:rFonts w:eastAsia="仿宋_GB2312"/>
          <w:spacing w:val="-4"/>
          <w:szCs w:val="32"/>
        </w:rPr>
        <w:t>支出</w:t>
      </w:r>
      <w:r>
        <w:rPr>
          <w:rFonts w:eastAsia="仿宋_GB2312"/>
          <w:spacing w:val="-4"/>
          <w:szCs w:val="32"/>
          <w:lang w:val="zh-CN"/>
        </w:rPr>
        <w:t>，由于年度中收到上级专线转移支付</w:t>
      </w:r>
      <w:r>
        <w:rPr>
          <w:rFonts w:eastAsia="仿宋_GB2312"/>
          <w:spacing w:val="-4"/>
          <w:szCs w:val="32"/>
        </w:rPr>
        <w:t>，将国有资本经营预算支出调整为10万元，比年初预算调增10万元。</w:t>
      </w:r>
      <w:r>
        <w:rPr>
          <w:rFonts w:eastAsia="仿宋_GB2312"/>
          <w:szCs w:val="32"/>
        </w:rPr>
        <w:t>具体情况详见“附表13”。</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szCs w:val="32"/>
        </w:rPr>
      </w:pPr>
      <w:r>
        <w:rPr>
          <w:rFonts w:eastAsia="仿宋_GB2312"/>
          <w:b/>
          <w:bCs/>
          <w:szCs w:val="32"/>
        </w:rPr>
        <w:t>3.国有资本经营预算收支平衡情况。</w:t>
      </w:r>
      <w:r>
        <w:rPr>
          <w:rFonts w:eastAsia="仿宋_GB2312"/>
          <w:szCs w:val="32"/>
        </w:rPr>
        <w:t>全县本级收入320万元，加上级补助10万元，收入合计330万元。全县本级支出10万元，加调出资金320万元，支出合计330万元。收支平衡。具体情况详见“附表14”。</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ascii="楷体_GB2312" w:hAnsi="楷体_GB2312" w:eastAsia="楷体_GB2312" w:cs="楷体_GB2312"/>
          <w:szCs w:val="32"/>
        </w:rPr>
      </w:pPr>
      <w:r>
        <w:rPr>
          <w:rFonts w:hint="eastAsia" w:ascii="楷体_GB2312" w:hAnsi="楷体_GB2312" w:eastAsia="楷体_GB2312" w:cs="楷体_GB2312"/>
          <w:szCs w:val="32"/>
        </w:rPr>
        <w:t>（五）方案的可行性</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eastAsia="仿宋_GB2312"/>
          <w:color w:val="000000" w:themeColor="text1"/>
          <w:szCs w:val="32"/>
        </w:rPr>
      </w:pPr>
      <w:r>
        <w:rPr>
          <w:rFonts w:eastAsia="仿宋_GB2312"/>
          <w:szCs w:val="32"/>
        </w:rPr>
        <w:t>本预算调整方案是</w:t>
      </w:r>
      <w:r>
        <w:rPr>
          <w:rFonts w:hint="eastAsia" w:eastAsia="仿宋_GB2312"/>
          <w:szCs w:val="32"/>
        </w:rPr>
        <w:t>在</w:t>
      </w:r>
      <w:r>
        <w:rPr>
          <w:rFonts w:eastAsia="仿宋_GB2312"/>
          <w:color w:val="000000"/>
          <w:szCs w:val="32"/>
        </w:rPr>
        <w:t>财政潜在增长率不足，财政增收面临较大挑战</w:t>
      </w:r>
      <w:r>
        <w:rPr>
          <w:rFonts w:hint="eastAsia" w:eastAsia="仿宋_GB2312"/>
          <w:color w:val="000000"/>
          <w:szCs w:val="32"/>
        </w:rPr>
        <w:t>，</w:t>
      </w:r>
      <w:r>
        <w:rPr>
          <w:rFonts w:eastAsia="仿宋_GB2312"/>
          <w:color w:val="000000"/>
          <w:szCs w:val="32"/>
        </w:rPr>
        <w:t>“三保”保障、债务风险防范以及其他刚需支出压力不断加大，财政收支矛盾十分突出</w:t>
      </w:r>
      <w:r>
        <w:rPr>
          <w:rFonts w:hint="eastAsia" w:eastAsia="仿宋_GB2312"/>
          <w:color w:val="000000"/>
          <w:szCs w:val="32"/>
          <w:lang w:eastAsia="zh-CN"/>
        </w:rPr>
        <w:t>，</w:t>
      </w:r>
      <w:r>
        <w:rPr>
          <w:rFonts w:eastAsia="仿宋_GB2312"/>
          <w:color w:val="000000"/>
          <w:szCs w:val="32"/>
        </w:rPr>
        <w:t>预算平衡面临较大困难的情况下制定的。</w:t>
      </w:r>
      <w:r>
        <w:rPr>
          <w:rFonts w:hint="eastAsia" w:eastAsia="仿宋_GB2312"/>
          <w:color w:val="000000"/>
          <w:szCs w:val="32"/>
        </w:rPr>
        <w:t>坚持的基本原则就是努力增收节支，保障“三保”及各项重点支出，实现收支平衡。</w:t>
      </w:r>
      <w:r>
        <w:rPr>
          <w:rFonts w:eastAsia="仿宋_GB2312"/>
          <w:b/>
          <w:color w:val="000000" w:themeColor="text1"/>
          <w:szCs w:val="32"/>
        </w:rPr>
        <w:t>一方面</w:t>
      </w:r>
      <w:r>
        <w:rPr>
          <w:rFonts w:eastAsia="仿宋_GB2312"/>
          <w:color w:val="000000" w:themeColor="text1"/>
          <w:szCs w:val="32"/>
        </w:rPr>
        <w:t>，尽最大努力通过增收节支以及统筹各类资源来弥补收支缺口。一般公共预算收入调整为4.69亿元，为年初预算的110.35%，政府性基金预算调整为20.49亿元，为年初预算的171.32%；通过对项目经费的清理，压减年内不需使用的资金4,0</w:t>
      </w:r>
      <w:r>
        <w:rPr>
          <w:rFonts w:hint="eastAsia" w:eastAsia="仿宋_GB2312"/>
          <w:color w:val="000000" w:themeColor="text1"/>
          <w:szCs w:val="32"/>
        </w:rPr>
        <w:t>7</w:t>
      </w:r>
      <w:r>
        <w:rPr>
          <w:rFonts w:eastAsia="仿宋_GB2312"/>
          <w:color w:val="000000" w:themeColor="text1"/>
          <w:szCs w:val="32"/>
        </w:rPr>
        <w:t>0万元；统筹其他资金调入</w:t>
      </w:r>
      <w:r>
        <w:rPr>
          <w:rFonts w:hint="eastAsia" w:eastAsia="仿宋_GB2312"/>
          <w:color w:val="000000" w:themeColor="text1"/>
          <w:szCs w:val="32"/>
        </w:rPr>
        <w:t>3.1</w:t>
      </w:r>
      <w:r>
        <w:rPr>
          <w:rFonts w:hint="eastAsia" w:eastAsia="仿宋_GB2312"/>
          <w:color w:val="000000" w:themeColor="text1"/>
          <w:szCs w:val="32"/>
          <w:lang w:val="en-US" w:eastAsia="zh-CN"/>
        </w:rPr>
        <w:t>3</w:t>
      </w:r>
      <w:r>
        <w:rPr>
          <w:rFonts w:eastAsia="仿宋_GB2312"/>
          <w:color w:val="000000" w:themeColor="text1"/>
          <w:szCs w:val="32"/>
        </w:rPr>
        <w:t>亿元弥补收支平衡。</w:t>
      </w:r>
      <w:r>
        <w:rPr>
          <w:rFonts w:eastAsia="仿宋_GB2312"/>
          <w:b/>
          <w:bCs/>
          <w:color w:val="000000" w:themeColor="text1"/>
          <w:szCs w:val="32"/>
        </w:rPr>
        <w:t>另一方面，</w:t>
      </w:r>
      <w:r>
        <w:rPr>
          <w:rFonts w:eastAsia="仿宋_GB2312"/>
          <w:color w:val="000000" w:themeColor="text1"/>
          <w:szCs w:val="32"/>
        </w:rPr>
        <w:t>尽最大努力兜牢“三保”底线、防范化解债务风险、保障其他重点支出。调整预算追加的0.</w:t>
      </w:r>
      <w:r>
        <w:rPr>
          <w:rFonts w:hint="eastAsia" w:eastAsia="仿宋_GB2312"/>
          <w:color w:val="000000" w:themeColor="text1"/>
          <w:szCs w:val="32"/>
        </w:rPr>
        <w:t>97</w:t>
      </w:r>
      <w:r>
        <w:rPr>
          <w:rFonts w:eastAsia="仿宋_GB2312"/>
          <w:color w:val="000000" w:themeColor="text1"/>
          <w:szCs w:val="32"/>
        </w:rPr>
        <w:t>亿元项目支出中，0.</w:t>
      </w:r>
      <w:r>
        <w:rPr>
          <w:rFonts w:hint="eastAsia" w:eastAsia="仿宋_GB2312"/>
          <w:color w:val="000000" w:themeColor="text1"/>
          <w:szCs w:val="32"/>
        </w:rPr>
        <w:t>3</w:t>
      </w:r>
      <w:r>
        <w:rPr>
          <w:rFonts w:eastAsia="仿宋_GB2312"/>
          <w:color w:val="000000" w:themeColor="text1"/>
          <w:szCs w:val="32"/>
        </w:rPr>
        <w:t>8亿元为“三保”支出，占比39.</w:t>
      </w:r>
      <w:r>
        <w:rPr>
          <w:rFonts w:hint="eastAsia" w:eastAsia="仿宋_GB2312"/>
          <w:color w:val="000000" w:themeColor="text1"/>
          <w:szCs w:val="32"/>
        </w:rPr>
        <w:t>2</w:t>
      </w:r>
      <w:r>
        <w:rPr>
          <w:rFonts w:eastAsia="仿宋_GB2312"/>
          <w:color w:val="000000" w:themeColor="text1"/>
          <w:szCs w:val="32"/>
        </w:rPr>
        <w:t>%；0.4亿元为债务风险防范支出，占比41.2%；0.</w:t>
      </w:r>
      <w:r>
        <w:rPr>
          <w:rFonts w:hint="eastAsia" w:eastAsia="仿宋_GB2312"/>
          <w:color w:val="000000" w:themeColor="text1"/>
          <w:szCs w:val="32"/>
        </w:rPr>
        <w:t>19</w:t>
      </w:r>
      <w:r>
        <w:rPr>
          <w:rFonts w:eastAsia="仿宋_GB2312"/>
          <w:color w:val="000000" w:themeColor="text1"/>
          <w:szCs w:val="32"/>
        </w:rPr>
        <w:t>亿元为审计和教育督导整改，以及环卫</w:t>
      </w:r>
      <w:r>
        <w:rPr>
          <w:rFonts w:hint="eastAsia" w:eastAsia="仿宋_GB2312"/>
          <w:color w:val="000000" w:themeColor="text1"/>
          <w:szCs w:val="32"/>
        </w:rPr>
        <w:t>、事故多发路段隐患治理</w:t>
      </w:r>
      <w:r>
        <w:rPr>
          <w:rFonts w:eastAsia="仿宋_GB2312"/>
          <w:color w:val="000000" w:themeColor="text1"/>
          <w:szCs w:val="32"/>
        </w:rPr>
        <w:t>等重点支出，占比19.</w:t>
      </w:r>
      <w:r>
        <w:rPr>
          <w:rFonts w:hint="eastAsia" w:eastAsia="仿宋_GB2312"/>
          <w:color w:val="000000" w:themeColor="text1"/>
          <w:szCs w:val="32"/>
        </w:rPr>
        <w:t>6</w:t>
      </w:r>
      <w:r>
        <w:rPr>
          <w:rFonts w:eastAsia="仿宋_GB2312"/>
          <w:color w:val="000000" w:themeColor="text1"/>
          <w:szCs w:val="32"/>
        </w:rPr>
        <w:t>%。</w:t>
      </w:r>
      <w:r>
        <w:rPr>
          <w:rFonts w:eastAsia="仿宋_GB2312"/>
          <w:b/>
          <w:bCs/>
          <w:color w:val="000000" w:themeColor="text1"/>
          <w:szCs w:val="32"/>
        </w:rPr>
        <w:t>需特别报告的是</w:t>
      </w:r>
      <w:r>
        <w:rPr>
          <w:rFonts w:eastAsia="仿宋_GB2312"/>
          <w:color w:val="000000" w:themeColor="text1"/>
          <w:szCs w:val="32"/>
        </w:rPr>
        <w:t>，对本次暂未纳入调整预算而又确实需要追加经费的项目，在年底上级转移支付政策明朗后，视财力而定，按照“先急后缓”的原则，在2024年专项支出安排时，优先考虑，先期安排，逐步解决。</w:t>
      </w:r>
      <w:r>
        <w:rPr>
          <w:rFonts w:eastAsia="仿宋_GB2312"/>
          <w:color w:val="000000"/>
          <w:szCs w:val="32"/>
        </w:rPr>
        <w:t>综上所述，本方案</w:t>
      </w:r>
      <w:r>
        <w:rPr>
          <w:rFonts w:hint="eastAsia" w:eastAsia="仿宋_GB2312"/>
          <w:color w:val="000000"/>
          <w:szCs w:val="32"/>
        </w:rPr>
        <w:t>符合</w:t>
      </w:r>
      <w:r>
        <w:rPr>
          <w:rFonts w:hint="eastAsia" w:eastAsia="仿宋_GB2312"/>
          <w:color w:val="000000"/>
          <w:szCs w:val="32"/>
          <w:lang w:eastAsia="zh-CN"/>
        </w:rPr>
        <w:t>县情</w:t>
      </w:r>
      <w:r>
        <w:rPr>
          <w:rFonts w:hint="eastAsia" w:eastAsia="仿宋_GB2312"/>
          <w:color w:val="000000"/>
          <w:szCs w:val="32"/>
        </w:rPr>
        <w:t>实际，</w:t>
      </w:r>
      <w:r>
        <w:rPr>
          <w:rFonts w:eastAsia="仿宋_GB2312"/>
          <w:color w:val="000000"/>
          <w:szCs w:val="32"/>
        </w:rPr>
        <w:t>具有可操作性，建议执行此方案。</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ascii="Times New Roman" w:hAnsi="Times New Roman" w:eastAsia="仿宋_GB2312" w:cs="Times New Roman"/>
          <w:color w:val="000000" w:themeColor="text1"/>
          <w:szCs w:val="32"/>
        </w:rPr>
      </w:pPr>
      <w:r>
        <w:rPr>
          <w:rFonts w:eastAsia="仿宋_GB2312"/>
          <w:b/>
          <w:bCs/>
          <w:szCs w:val="32"/>
        </w:rPr>
        <w:t>主任、各位副主任、各位委员，</w:t>
      </w:r>
      <w:r>
        <w:rPr>
          <w:rFonts w:eastAsia="仿宋_GB2312"/>
          <w:szCs w:val="32"/>
        </w:rPr>
        <w:t>2023年财政形势不容乐观，</w:t>
      </w:r>
      <w:r>
        <w:rPr>
          <w:rFonts w:ascii="Times New Roman" w:hAnsi="Times New Roman" w:eastAsia="仿宋_GB2312" w:cs="Times New Roman"/>
          <w:color w:val="000000" w:themeColor="text1"/>
          <w:szCs w:val="32"/>
        </w:rPr>
        <w:t>财政工作困难重重，我们将在县委的坚强领导和县人大的监督指导下，紧紧围绕县委、县政府</w:t>
      </w:r>
      <w:r>
        <w:rPr>
          <w:rFonts w:hint="eastAsia" w:ascii="Times New Roman" w:hAnsi="Times New Roman" w:eastAsia="仿宋_GB2312" w:cs="Times New Roman"/>
          <w:color w:val="000000" w:themeColor="text1"/>
          <w:szCs w:val="32"/>
          <w:lang w:eastAsia="zh-CN"/>
        </w:rPr>
        <w:t>重大</w:t>
      </w:r>
      <w:r>
        <w:rPr>
          <w:rFonts w:ascii="Times New Roman" w:hAnsi="Times New Roman" w:eastAsia="仿宋_GB2312" w:cs="Times New Roman"/>
          <w:color w:val="000000" w:themeColor="text1"/>
          <w:szCs w:val="32"/>
        </w:rPr>
        <w:t>决策部署，认真落实本次常委会审议意见，切实兜牢财政“三保”底线，竭力防范化解政府性债务风险，</w:t>
      </w:r>
      <w:r>
        <w:rPr>
          <w:rFonts w:hint="eastAsia" w:ascii="Times New Roman" w:hAnsi="Times New Roman" w:eastAsia="仿宋_GB2312" w:cs="Times New Roman"/>
          <w:color w:val="000000" w:themeColor="text1"/>
          <w:szCs w:val="32"/>
          <w:lang w:eastAsia="zh-CN"/>
        </w:rPr>
        <w:t>做好各项重点支出保障，</w:t>
      </w:r>
      <w:r>
        <w:rPr>
          <w:rFonts w:ascii="Times New Roman" w:hAnsi="Times New Roman" w:eastAsia="仿宋_GB2312" w:cs="Times New Roman"/>
          <w:color w:val="000000" w:themeColor="text1"/>
          <w:szCs w:val="32"/>
        </w:rPr>
        <w:t>努力实现预算收支平衡，为建设美丽幸福新绥阳而</w:t>
      </w:r>
      <w:r>
        <w:rPr>
          <w:rFonts w:hint="eastAsia" w:ascii="Times New Roman" w:hAnsi="Times New Roman" w:eastAsia="仿宋_GB2312" w:cs="Times New Roman"/>
          <w:color w:val="000000" w:themeColor="text1"/>
          <w:szCs w:val="32"/>
          <w:lang w:eastAsia="zh-CN"/>
        </w:rPr>
        <w:t>努力</w:t>
      </w:r>
      <w:r>
        <w:rPr>
          <w:rFonts w:ascii="Times New Roman" w:hAnsi="Times New Roman" w:eastAsia="仿宋_GB2312" w:cs="Times New Roman"/>
          <w:color w:val="000000" w:themeColor="text1"/>
          <w:szCs w:val="32"/>
        </w:rPr>
        <w:t>奋斗！</w:t>
      </w: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hint="eastAsia" w:eastAsia="仿宋_GB2312" w:cs="Times New Roman"/>
          <w:color w:val="000000" w:themeColor="text1"/>
          <w:szCs w:val="32"/>
          <w:lang w:eastAsia="zh-CN"/>
        </w:rPr>
      </w:pPr>
    </w:p>
    <w:p>
      <w:pPr>
        <w:keepNext w:val="0"/>
        <w:keepLines w:val="0"/>
        <w:pageBreakBefore w:val="0"/>
        <w:widowControl w:val="0"/>
        <w:pBdr>
          <w:bottom w:val="single" w:color="FFFFFF" w:sz="4" w:space="31"/>
        </w:pBdr>
        <w:shd w:val="clear" w:color="000000" w:fill="FFFFFF"/>
        <w:tabs>
          <w:tab w:val="left" w:pos="624"/>
        </w:tabs>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仿宋_GB2312" w:cs="Times New Roman"/>
          <w:color w:val="000000" w:themeColor="text1"/>
          <w:szCs w:val="32"/>
          <w:lang w:eastAsia="zh-CN"/>
        </w:rPr>
      </w:pPr>
      <w:r>
        <w:rPr>
          <w:rFonts w:hint="eastAsia" w:eastAsia="仿宋_GB2312" w:cs="Times New Roman"/>
          <w:color w:val="000000" w:themeColor="text1"/>
          <w:szCs w:val="32"/>
          <w:lang w:eastAsia="zh-CN"/>
        </w:rPr>
        <w:t>附件：绥阳县2023年预算调整报表</w:t>
      </w:r>
    </w:p>
    <w:sectPr>
      <w:headerReference r:id="rId3" w:type="default"/>
      <w:footerReference r:id="rId5" w:type="default"/>
      <w:headerReference r:id="rId4" w:type="even"/>
      <w:footerReference r:id="rId6" w:type="even"/>
      <w:pgSz w:w="11906" w:h="16838"/>
      <w:pgMar w:top="2098" w:right="1474" w:bottom="1984" w:left="1587" w:header="851" w:footer="1474"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w: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asciiTheme="majorEastAsia" w:hAnsiTheme="majorEastAsia" w:eastAsiaTheme="majorEastAsia" w:cstheme="majorEastAsia"/>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9" o:spid="_x0000_s409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w:r>
    <w: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ind w:firstLine="32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4540"/>
    <w:rsid w:val="00040692"/>
    <w:rsid w:val="0005322C"/>
    <w:rsid w:val="00057743"/>
    <w:rsid w:val="000600DC"/>
    <w:rsid w:val="00075419"/>
    <w:rsid w:val="00083C26"/>
    <w:rsid w:val="000907BD"/>
    <w:rsid w:val="000B3C32"/>
    <w:rsid w:val="000C27B3"/>
    <w:rsid w:val="000D0168"/>
    <w:rsid w:val="0016793D"/>
    <w:rsid w:val="00172A27"/>
    <w:rsid w:val="001751C0"/>
    <w:rsid w:val="00177A29"/>
    <w:rsid w:val="001B6479"/>
    <w:rsid w:val="001C07D1"/>
    <w:rsid w:val="001D3DEA"/>
    <w:rsid w:val="00256FC8"/>
    <w:rsid w:val="002843EA"/>
    <w:rsid w:val="00302253"/>
    <w:rsid w:val="00303C4C"/>
    <w:rsid w:val="0034336F"/>
    <w:rsid w:val="003442AF"/>
    <w:rsid w:val="0035036C"/>
    <w:rsid w:val="0036136B"/>
    <w:rsid w:val="0038497B"/>
    <w:rsid w:val="003C7B74"/>
    <w:rsid w:val="003E7002"/>
    <w:rsid w:val="003F0B3C"/>
    <w:rsid w:val="00422EAE"/>
    <w:rsid w:val="004311D7"/>
    <w:rsid w:val="00461858"/>
    <w:rsid w:val="00491B62"/>
    <w:rsid w:val="004A0D4E"/>
    <w:rsid w:val="004A0DD4"/>
    <w:rsid w:val="004B4871"/>
    <w:rsid w:val="004C31EC"/>
    <w:rsid w:val="004E2B4B"/>
    <w:rsid w:val="00505827"/>
    <w:rsid w:val="0051338B"/>
    <w:rsid w:val="005237C4"/>
    <w:rsid w:val="00541F52"/>
    <w:rsid w:val="0055439C"/>
    <w:rsid w:val="00582D41"/>
    <w:rsid w:val="005B5654"/>
    <w:rsid w:val="005D13C4"/>
    <w:rsid w:val="005E3906"/>
    <w:rsid w:val="005E52EA"/>
    <w:rsid w:val="005F3DAE"/>
    <w:rsid w:val="00606A56"/>
    <w:rsid w:val="00625E74"/>
    <w:rsid w:val="00642582"/>
    <w:rsid w:val="00665FEC"/>
    <w:rsid w:val="006A3B65"/>
    <w:rsid w:val="006A5E91"/>
    <w:rsid w:val="00750438"/>
    <w:rsid w:val="007B20C2"/>
    <w:rsid w:val="007B2ACA"/>
    <w:rsid w:val="007B3F9A"/>
    <w:rsid w:val="007D7D80"/>
    <w:rsid w:val="007F1B40"/>
    <w:rsid w:val="00807CB9"/>
    <w:rsid w:val="0082649D"/>
    <w:rsid w:val="00861B32"/>
    <w:rsid w:val="00864D6D"/>
    <w:rsid w:val="008674B3"/>
    <w:rsid w:val="0087575A"/>
    <w:rsid w:val="008B7152"/>
    <w:rsid w:val="008C12F4"/>
    <w:rsid w:val="008C1453"/>
    <w:rsid w:val="00927F96"/>
    <w:rsid w:val="009702BB"/>
    <w:rsid w:val="009C53D6"/>
    <w:rsid w:val="009C6D1D"/>
    <w:rsid w:val="00A0002E"/>
    <w:rsid w:val="00A04916"/>
    <w:rsid w:val="00A30835"/>
    <w:rsid w:val="00A405BD"/>
    <w:rsid w:val="00A41FBE"/>
    <w:rsid w:val="00A45AC1"/>
    <w:rsid w:val="00A961E1"/>
    <w:rsid w:val="00AC4DCC"/>
    <w:rsid w:val="00AC74D0"/>
    <w:rsid w:val="00AD1CA9"/>
    <w:rsid w:val="00AF7025"/>
    <w:rsid w:val="00B1489F"/>
    <w:rsid w:val="00BF7C6A"/>
    <w:rsid w:val="00C0572D"/>
    <w:rsid w:val="00C44686"/>
    <w:rsid w:val="00C56EA1"/>
    <w:rsid w:val="00C64815"/>
    <w:rsid w:val="00C82A41"/>
    <w:rsid w:val="00CB1F01"/>
    <w:rsid w:val="00CE52E5"/>
    <w:rsid w:val="00D131CE"/>
    <w:rsid w:val="00D24076"/>
    <w:rsid w:val="00D72EC0"/>
    <w:rsid w:val="00D86866"/>
    <w:rsid w:val="00D9789B"/>
    <w:rsid w:val="00DA1B11"/>
    <w:rsid w:val="00E00CEC"/>
    <w:rsid w:val="00E154F4"/>
    <w:rsid w:val="00E20690"/>
    <w:rsid w:val="00E92B1D"/>
    <w:rsid w:val="00E97432"/>
    <w:rsid w:val="00E977A8"/>
    <w:rsid w:val="00EA1C3C"/>
    <w:rsid w:val="00EA6325"/>
    <w:rsid w:val="00EA7101"/>
    <w:rsid w:val="00EF134A"/>
    <w:rsid w:val="00F618B1"/>
    <w:rsid w:val="00F6328D"/>
    <w:rsid w:val="00F90506"/>
    <w:rsid w:val="00FE1EA7"/>
    <w:rsid w:val="01141E57"/>
    <w:rsid w:val="0121453E"/>
    <w:rsid w:val="014C2646"/>
    <w:rsid w:val="01741E79"/>
    <w:rsid w:val="018D57EC"/>
    <w:rsid w:val="01BE3CB8"/>
    <w:rsid w:val="01E0039C"/>
    <w:rsid w:val="01E144DE"/>
    <w:rsid w:val="02026E3A"/>
    <w:rsid w:val="020D3034"/>
    <w:rsid w:val="024720A3"/>
    <w:rsid w:val="024C0603"/>
    <w:rsid w:val="0261351C"/>
    <w:rsid w:val="02714795"/>
    <w:rsid w:val="029066CC"/>
    <w:rsid w:val="02971F25"/>
    <w:rsid w:val="02C42122"/>
    <w:rsid w:val="031D4BCB"/>
    <w:rsid w:val="033B022A"/>
    <w:rsid w:val="03724D0E"/>
    <w:rsid w:val="03822B98"/>
    <w:rsid w:val="038300C1"/>
    <w:rsid w:val="03DF1249"/>
    <w:rsid w:val="040360BC"/>
    <w:rsid w:val="040F4A41"/>
    <w:rsid w:val="041221D6"/>
    <w:rsid w:val="043B2B09"/>
    <w:rsid w:val="043C22AD"/>
    <w:rsid w:val="045C0B61"/>
    <w:rsid w:val="04622CD3"/>
    <w:rsid w:val="046C75B2"/>
    <w:rsid w:val="04751291"/>
    <w:rsid w:val="048D0E06"/>
    <w:rsid w:val="04953CA3"/>
    <w:rsid w:val="049B0FCA"/>
    <w:rsid w:val="04CA7BD0"/>
    <w:rsid w:val="04E85749"/>
    <w:rsid w:val="05042015"/>
    <w:rsid w:val="0506164E"/>
    <w:rsid w:val="053F4D8D"/>
    <w:rsid w:val="05476EC8"/>
    <w:rsid w:val="0591615E"/>
    <w:rsid w:val="05AE6FD3"/>
    <w:rsid w:val="05B300A0"/>
    <w:rsid w:val="05CA4FAA"/>
    <w:rsid w:val="05E717CC"/>
    <w:rsid w:val="05F0250A"/>
    <w:rsid w:val="05FF22FD"/>
    <w:rsid w:val="062D34B7"/>
    <w:rsid w:val="062F4CE6"/>
    <w:rsid w:val="06342FD9"/>
    <w:rsid w:val="066F5EA3"/>
    <w:rsid w:val="067F7A88"/>
    <w:rsid w:val="06922F71"/>
    <w:rsid w:val="06940B83"/>
    <w:rsid w:val="06C23C42"/>
    <w:rsid w:val="06D878E6"/>
    <w:rsid w:val="06D95D8B"/>
    <w:rsid w:val="06E4773B"/>
    <w:rsid w:val="077C0DF7"/>
    <w:rsid w:val="077E40F8"/>
    <w:rsid w:val="07A53AC5"/>
    <w:rsid w:val="07C26312"/>
    <w:rsid w:val="07D24327"/>
    <w:rsid w:val="08532E19"/>
    <w:rsid w:val="08767EE8"/>
    <w:rsid w:val="088A1913"/>
    <w:rsid w:val="088B6C1A"/>
    <w:rsid w:val="08927AD2"/>
    <w:rsid w:val="08A22615"/>
    <w:rsid w:val="08A30A2F"/>
    <w:rsid w:val="08B57DD0"/>
    <w:rsid w:val="08DE4018"/>
    <w:rsid w:val="08EA729B"/>
    <w:rsid w:val="08ED583E"/>
    <w:rsid w:val="08F435F0"/>
    <w:rsid w:val="08FC38F9"/>
    <w:rsid w:val="090E69CC"/>
    <w:rsid w:val="09195551"/>
    <w:rsid w:val="092A1569"/>
    <w:rsid w:val="094357C3"/>
    <w:rsid w:val="09615304"/>
    <w:rsid w:val="096C62FC"/>
    <w:rsid w:val="09B80FB9"/>
    <w:rsid w:val="09C530B7"/>
    <w:rsid w:val="09F8795A"/>
    <w:rsid w:val="0A0A3413"/>
    <w:rsid w:val="0A193F05"/>
    <w:rsid w:val="0A536698"/>
    <w:rsid w:val="0A6C63D7"/>
    <w:rsid w:val="0A706B44"/>
    <w:rsid w:val="0A7F47D4"/>
    <w:rsid w:val="0A820A42"/>
    <w:rsid w:val="0A852341"/>
    <w:rsid w:val="0A8C3E72"/>
    <w:rsid w:val="0AAF76D8"/>
    <w:rsid w:val="0AC53C7B"/>
    <w:rsid w:val="0AC80099"/>
    <w:rsid w:val="0AD676E1"/>
    <w:rsid w:val="0ADF14ED"/>
    <w:rsid w:val="0AF5777F"/>
    <w:rsid w:val="0B1F34CF"/>
    <w:rsid w:val="0B245858"/>
    <w:rsid w:val="0B493B39"/>
    <w:rsid w:val="0B774DFF"/>
    <w:rsid w:val="0B827B33"/>
    <w:rsid w:val="0B94231D"/>
    <w:rsid w:val="0BA65699"/>
    <w:rsid w:val="0BB447D6"/>
    <w:rsid w:val="0BC24368"/>
    <w:rsid w:val="0BCA408F"/>
    <w:rsid w:val="0C0C44EA"/>
    <w:rsid w:val="0C1D2955"/>
    <w:rsid w:val="0C1D574F"/>
    <w:rsid w:val="0C374C2B"/>
    <w:rsid w:val="0C3D1521"/>
    <w:rsid w:val="0C4060CD"/>
    <w:rsid w:val="0C48341E"/>
    <w:rsid w:val="0C765D43"/>
    <w:rsid w:val="0CB061DD"/>
    <w:rsid w:val="0CC73D10"/>
    <w:rsid w:val="0CEE51EF"/>
    <w:rsid w:val="0CF74D23"/>
    <w:rsid w:val="0D0A16F1"/>
    <w:rsid w:val="0D104AE3"/>
    <w:rsid w:val="0D156F32"/>
    <w:rsid w:val="0DA3286A"/>
    <w:rsid w:val="0DBE20D7"/>
    <w:rsid w:val="0E1B6EB7"/>
    <w:rsid w:val="0E6A708F"/>
    <w:rsid w:val="0E9225A9"/>
    <w:rsid w:val="0EC02914"/>
    <w:rsid w:val="0EC568D7"/>
    <w:rsid w:val="0EF70736"/>
    <w:rsid w:val="0F1E133A"/>
    <w:rsid w:val="0F2650B4"/>
    <w:rsid w:val="0F3E2ADE"/>
    <w:rsid w:val="0F4C69C3"/>
    <w:rsid w:val="0F966A6D"/>
    <w:rsid w:val="0FC1057D"/>
    <w:rsid w:val="0FCB0056"/>
    <w:rsid w:val="0FD860B1"/>
    <w:rsid w:val="10074FEC"/>
    <w:rsid w:val="100A5404"/>
    <w:rsid w:val="10200E5A"/>
    <w:rsid w:val="10245844"/>
    <w:rsid w:val="1027730F"/>
    <w:rsid w:val="1033421A"/>
    <w:rsid w:val="10386DC4"/>
    <w:rsid w:val="104474A2"/>
    <w:rsid w:val="105040F4"/>
    <w:rsid w:val="10545995"/>
    <w:rsid w:val="106360E9"/>
    <w:rsid w:val="10677D9A"/>
    <w:rsid w:val="10801C6E"/>
    <w:rsid w:val="10965C4A"/>
    <w:rsid w:val="10AA0CCD"/>
    <w:rsid w:val="10BD4CB2"/>
    <w:rsid w:val="10F33578"/>
    <w:rsid w:val="10FC45F0"/>
    <w:rsid w:val="110E3053"/>
    <w:rsid w:val="112150F6"/>
    <w:rsid w:val="115B464D"/>
    <w:rsid w:val="115F4B01"/>
    <w:rsid w:val="116B156A"/>
    <w:rsid w:val="118C6325"/>
    <w:rsid w:val="121C78BD"/>
    <w:rsid w:val="124D182A"/>
    <w:rsid w:val="12842D90"/>
    <w:rsid w:val="12AC1511"/>
    <w:rsid w:val="12AF4D7B"/>
    <w:rsid w:val="12B218FF"/>
    <w:rsid w:val="12F22E69"/>
    <w:rsid w:val="12F25E0F"/>
    <w:rsid w:val="13204347"/>
    <w:rsid w:val="134A293C"/>
    <w:rsid w:val="135A261E"/>
    <w:rsid w:val="135E2EB5"/>
    <w:rsid w:val="137A1965"/>
    <w:rsid w:val="137F51A5"/>
    <w:rsid w:val="1388258E"/>
    <w:rsid w:val="13A97313"/>
    <w:rsid w:val="13C4488E"/>
    <w:rsid w:val="13D20C3F"/>
    <w:rsid w:val="141E7071"/>
    <w:rsid w:val="14445140"/>
    <w:rsid w:val="14500AE8"/>
    <w:rsid w:val="14586DE8"/>
    <w:rsid w:val="1489158F"/>
    <w:rsid w:val="14E34204"/>
    <w:rsid w:val="15077164"/>
    <w:rsid w:val="151869D1"/>
    <w:rsid w:val="151D2662"/>
    <w:rsid w:val="151E727D"/>
    <w:rsid w:val="152360A0"/>
    <w:rsid w:val="152E3EFD"/>
    <w:rsid w:val="15516D92"/>
    <w:rsid w:val="1568002E"/>
    <w:rsid w:val="156C40AC"/>
    <w:rsid w:val="157369FE"/>
    <w:rsid w:val="158058EF"/>
    <w:rsid w:val="15A9580A"/>
    <w:rsid w:val="15AA0F56"/>
    <w:rsid w:val="15D41B39"/>
    <w:rsid w:val="15DD6DA8"/>
    <w:rsid w:val="15E52747"/>
    <w:rsid w:val="15FE1688"/>
    <w:rsid w:val="160E0360"/>
    <w:rsid w:val="16640F24"/>
    <w:rsid w:val="167B265F"/>
    <w:rsid w:val="167B47F5"/>
    <w:rsid w:val="16A35959"/>
    <w:rsid w:val="16E65381"/>
    <w:rsid w:val="170C7F2A"/>
    <w:rsid w:val="17131167"/>
    <w:rsid w:val="175D218B"/>
    <w:rsid w:val="178D2A1A"/>
    <w:rsid w:val="179941FB"/>
    <w:rsid w:val="17A6316A"/>
    <w:rsid w:val="17B9281C"/>
    <w:rsid w:val="17BA01C6"/>
    <w:rsid w:val="17C20A4E"/>
    <w:rsid w:val="17D1438C"/>
    <w:rsid w:val="18106407"/>
    <w:rsid w:val="18294125"/>
    <w:rsid w:val="186810EA"/>
    <w:rsid w:val="187074B5"/>
    <w:rsid w:val="18E657D0"/>
    <w:rsid w:val="1932237F"/>
    <w:rsid w:val="197D1BE2"/>
    <w:rsid w:val="19B735ED"/>
    <w:rsid w:val="1A144F2F"/>
    <w:rsid w:val="1A1614B0"/>
    <w:rsid w:val="1A17105E"/>
    <w:rsid w:val="1A3B7DA3"/>
    <w:rsid w:val="1A402678"/>
    <w:rsid w:val="1A551136"/>
    <w:rsid w:val="1A893FBE"/>
    <w:rsid w:val="1A8A3AA3"/>
    <w:rsid w:val="1A993246"/>
    <w:rsid w:val="1B1265D5"/>
    <w:rsid w:val="1B174910"/>
    <w:rsid w:val="1B186789"/>
    <w:rsid w:val="1B195E14"/>
    <w:rsid w:val="1B2D2983"/>
    <w:rsid w:val="1B494D5E"/>
    <w:rsid w:val="1B5A6097"/>
    <w:rsid w:val="1B6A17EB"/>
    <w:rsid w:val="1B7413D5"/>
    <w:rsid w:val="1B82420E"/>
    <w:rsid w:val="1B8F19BE"/>
    <w:rsid w:val="1B9B15DC"/>
    <w:rsid w:val="1BB24EB9"/>
    <w:rsid w:val="1BB63100"/>
    <w:rsid w:val="1BE3208D"/>
    <w:rsid w:val="1C18621A"/>
    <w:rsid w:val="1C557792"/>
    <w:rsid w:val="1C575CE5"/>
    <w:rsid w:val="1C5D3D60"/>
    <w:rsid w:val="1C5E3834"/>
    <w:rsid w:val="1C764F4E"/>
    <w:rsid w:val="1C890450"/>
    <w:rsid w:val="1C9D1EFA"/>
    <w:rsid w:val="1CA02DB7"/>
    <w:rsid w:val="1CAA7B74"/>
    <w:rsid w:val="1CB730F5"/>
    <w:rsid w:val="1CC26A39"/>
    <w:rsid w:val="1CC344DA"/>
    <w:rsid w:val="1D273C96"/>
    <w:rsid w:val="1D4A5ABA"/>
    <w:rsid w:val="1D4D7A1D"/>
    <w:rsid w:val="1D8475C7"/>
    <w:rsid w:val="1DA619B5"/>
    <w:rsid w:val="1DFD7F67"/>
    <w:rsid w:val="1E6665A6"/>
    <w:rsid w:val="1E7A7FF0"/>
    <w:rsid w:val="1EB839FF"/>
    <w:rsid w:val="1EC1316F"/>
    <w:rsid w:val="1EF64C63"/>
    <w:rsid w:val="1EF72178"/>
    <w:rsid w:val="1F1B0343"/>
    <w:rsid w:val="1F516572"/>
    <w:rsid w:val="1F56243A"/>
    <w:rsid w:val="1FC431E0"/>
    <w:rsid w:val="1FCC7B4D"/>
    <w:rsid w:val="1FDF100F"/>
    <w:rsid w:val="200952E2"/>
    <w:rsid w:val="200A1030"/>
    <w:rsid w:val="2012009D"/>
    <w:rsid w:val="20163183"/>
    <w:rsid w:val="201C0E62"/>
    <w:rsid w:val="20360B23"/>
    <w:rsid w:val="20571790"/>
    <w:rsid w:val="20704228"/>
    <w:rsid w:val="20770BE4"/>
    <w:rsid w:val="208E6493"/>
    <w:rsid w:val="20D00523"/>
    <w:rsid w:val="20E53B76"/>
    <w:rsid w:val="20E93D91"/>
    <w:rsid w:val="212A19F5"/>
    <w:rsid w:val="21374A38"/>
    <w:rsid w:val="214B17F7"/>
    <w:rsid w:val="21577D91"/>
    <w:rsid w:val="2161211C"/>
    <w:rsid w:val="216E3E90"/>
    <w:rsid w:val="219020DE"/>
    <w:rsid w:val="2195445B"/>
    <w:rsid w:val="21DF3502"/>
    <w:rsid w:val="21F847A3"/>
    <w:rsid w:val="21F97D82"/>
    <w:rsid w:val="21FE74AB"/>
    <w:rsid w:val="22204254"/>
    <w:rsid w:val="222C4782"/>
    <w:rsid w:val="22450F0A"/>
    <w:rsid w:val="227671E3"/>
    <w:rsid w:val="228C66A0"/>
    <w:rsid w:val="229977B2"/>
    <w:rsid w:val="22BE57AD"/>
    <w:rsid w:val="22DB63A6"/>
    <w:rsid w:val="22EF0A38"/>
    <w:rsid w:val="22F225DD"/>
    <w:rsid w:val="23012296"/>
    <w:rsid w:val="23441F99"/>
    <w:rsid w:val="23487438"/>
    <w:rsid w:val="23526FEB"/>
    <w:rsid w:val="2369637D"/>
    <w:rsid w:val="23A42320"/>
    <w:rsid w:val="23AF21B0"/>
    <w:rsid w:val="23EF4610"/>
    <w:rsid w:val="24333E02"/>
    <w:rsid w:val="24473EC9"/>
    <w:rsid w:val="244B6B01"/>
    <w:rsid w:val="24536114"/>
    <w:rsid w:val="2459778F"/>
    <w:rsid w:val="246C63E0"/>
    <w:rsid w:val="247242BA"/>
    <w:rsid w:val="24785CC3"/>
    <w:rsid w:val="247F672C"/>
    <w:rsid w:val="248B748F"/>
    <w:rsid w:val="24D154AF"/>
    <w:rsid w:val="24DE1F68"/>
    <w:rsid w:val="25092B75"/>
    <w:rsid w:val="25641EB3"/>
    <w:rsid w:val="25D179EF"/>
    <w:rsid w:val="25D17E81"/>
    <w:rsid w:val="25E20553"/>
    <w:rsid w:val="260D25EF"/>
    <w:rsid w:val="26B552B6"/>
    <w:rsid w:val="26CD476D"/>
    <w:rsid w:val="27761357"/>
    <w:rsid w:val="27813EDE"/>
    <w:rsid w:val="279723EA"/>
    <w:rsid w:val="279C1E87"/>
    <w:rsid w:val="27AF2122"/>
    <w:rsid w:val="27C24A2A"/>
    <w:rsid w:val="27D31CD2"/>
    <w:rsid w:val="28022608"/>
    <w:rsid w:val="280F131C"/>
    <w:rsid w:val="28225786"/>
    <w:rsid w:val="285E28F7"/>
    <w:rsid w:val="287A0C2F"/>
    <w:rsid w:val="28946563"/>
    <w:rsid w:val="28DA518F"/>
    <w:rsid w:val="2920575A"/>
    <w:rsid w:val="2936064E"/>
    <w:rsid w:val="296E0992"/>
    <w:rsid w:val="29B4081C"/>
    <w:rsid w:val="29CC3999"/>
    <w:rsid w:val="2A00412E"/>
    <w:rsid w:val="2A246E70"/>
    <w:rsid w:val="2A256F57"/>
    <w:rsid w:val="2A4F3945"/>
    <w:rsid w:val="2A975A60"/>
    <w:rsid w:val="2A9804C0"/>
    <w:rsid w:val="2A9B43BC"/>
    <w:rsid w:val="2A9F1344"/>
    <w:rsid w:val="2ABC6F65"/>
    <w:rsid w:val="2AC665E5"/>
    <w:rsid w:val="2ADB2F93"/>
    <w:rsid w:val="2ADD0941"/>
    <w:rsid w:val="2AE4214C"/>
    <w:rsid w:val="2B150DAD"/>
    <w:rsid w:val="2B2E0EA4"/>
    <w:rsid w:val="2B400442"/>
    <w:rsid w:val="2B49282E"/>
    <w:rsid w:val="2B522175"/>
    <w:rsid w:val="2BB750EF"/>
    <w:rsid w:val="2BE5393C"/>
    <w:rsid w:val="2BE65425"/>
    <w:rsid w:val="2BED25A1"/>
    <w:rsid w:val="2BFD25DF"/>
    <w:rsid w:val="2C081B3E"/>
    <w:rsid w:val="2C24160B"/>
    <w:rsid w:val="2C526C72"/>
    <w:rsid w:val="2C725E52"/>
    <w:rsid w:val="2C893A7C"/>
    <w:rsid w:val="2C9036F5"/>
    <w:rsid w:val="2D031958"/>
    <w:rsid w:val="2D0F025F"/>
    <w:rsid w:val="2D122FB6"/>
    <w:rsid w:val="2D6A2FC8"/>
    <w:rsid w:val="2D703CE5"/>
    <w:rsid w:val="2D771A3B"/>
    <w:rsid w:val="2D7A576E"/>
    <w:rsid w:val="2D8557EC"/>
    <w:rsid w:val="2DB56C77"/>
    <w:rsid w:val="2DBF7696"/>
    <w:rsid w:val="2E106FD6"/>
    <w:rsid w:val="2E407911"/>
    <w:rsid w:val="2E43252C"/>
    <w:rsid w:val="2E736F22"/>
    <w:rsid w:val="2E7557D4"/>
    <w:rsid w:val="2ED30A66"/>
    <w:rsid w:val="2F2643AF"/>
    <w:rsid w:val="2F3106AE"/>
    <w:rsid w:val="2F6164FF"/>
    <w:rsid w:val="2F8A734F"/>
    <w:rsid w:val="2FDC7BC3"/>
    <w:rsid w:val="2FDD06D1"/>
    <w:rsid w:val="300532AA"/>
    <w:rsid w:val="30180069"/>
    <w:rsid w:val="30194AD2"/>
    <w:rsid w:val="30580955"/>
    <w:rsid w:val="30B17917"/>
    <w:rsid w:val="30CA42E1"/>
    <w:rsid w:val="30DC1A36"/>
    <w:rsid w:val="30DE067B"/>
    <w:rsid w:val="312D05A8"/>
    <w:rsid w:val="3135660A"/>
    <w:rsid w:val="3137415D"/>
    <w:rsid w:val="3138789C"/>
    <w:rsid w:val="315376BE"/>
    <w:rsid w:val="31781769"/>
    <w:rsid w:val="317D456E"/>
    <w:rsid w:val="317D7E6F"/>
    <w:rsid w:val="31E47038"/>
    <w:rsid w:val="31FF7A35"/>
    <w:rsid w:val="320A3FB4"/>
    <w:rsid w:val="3223699C"/>
    <w:rsid w:val="3239206E"/>
    <w:rsid w:val="324665E1"/>
    <w:rsid w:val="325D65B8"/>
    <w:rsid w:val="32626572"/>
    <w:rsid w:val="32676E73"/>
    <w:rsid w:val="32D2481A"/>
    <w:rsid w:val="32E74111"/>
    <w:rsid w:val="332A5E8F"/>
    <w:rsid w:val="332E381A"/>
    <w:rsid w:val="3334734C"/>
    <w:rsid w:val="33553446"/>
    <w:rsid w:val="3358010C"/>
    <w:rsid w:val="337D158E"/>
    <w:rsid w:val="338C5BDE"/>
    <w:rsid w:val="33A66008"/>
    <w:rsid w:val="33AD7A21"/>
    <w:rsid w:val="33CA56E8"/>
    <w:rsid w:val="33DA04DB"/>
    <w:rsid w:val="33DC32F3"/>
    <w:rsid w:val="33E629C8"/>
    <w:rsid w:val="33FC5C1A"/>
    <w:rsid w:val="341B0431"/>
    <w:rsid w:val="3448786E"/>
    <w:rsid w:val="34824E32"/>
    <w:rsid w:val="349B64EA"/>
    <w:rsid w:val="34A3472C"/>
    <w:rsid w:val="34A76A92"/>
    <w:rsid w:val="34AA7877"/>
    <w:rsid w:val="34AC2EB1"/>
    <w:rsid w:val="34AF59AF"/>
    <w:rsid w:val="34B520AF"/>
    <w:rsid w:val="34CA287B"/>
    <w:rsid w:val="34CD3031"/>
    <w:rsid w:val="34CF1D8C"/>
    <w:rsid w:val="34E42B2A"/>
    <w:rsid w:val="34E520FC"/>
    <w:rsid w:val="34EE041A"/>
    <w:rsid w:val="351B2D34"/>
    <w:rsid w:val="35A65AE8"/>
    <w:rsid w:val="35E36E4F"/>
    <w:rsid w:val="361357EC"/>
    <w:rsid w:val="36574AD5"/>
    <w:rsid w:val="36B43143"/>
    <w:rsid w:val="36C17EA1"/>
    <w:rsid w:val="36C8678A"/>
    <w:rsid w:val="36DA084C"/>
    <w:rsid w:val="36F315AA"/>
    <w:rsid w:val="373626FD"/>
    <w:rsid w:val="37415395"/>
    <w:rsid w:val="374957C3"/>
    <w:rsid w:val="375E4C0A"/>
    <w:rsid w:val="376C05EA"/>
    <w:rsid w:val="377A7B31"/>
    <w:rsid w:val="378015AB"/>
    <w:rsid w:val="37A0335C"/>
    <w:rsid w:val="37A0735D"/>
    <w:rsid w:val="37C94845"/>
    <w:rsid w:val="37DF00F7"/>
    <w:rsid w:val="37F827F6"/>
    <w:rsid w:val="37FC7C2F"/>
    <w:rsid w:val="38160FE8"/>
    <w:rsid w:val="382C5215"/>
    <w:rsid w:val="383E76D1"/>
    <w:rsid w:val="384F28CF"/>
    <w:rsid w:val="386D4E9F"/>
    <w:rsid w:val="3878134F"/>
    <w:rsid w:val="38AB66EF"/>
    <w:rsid w:val="38CC0E45"/>
    <w:rsid w:val="38E23985"/>
    <w:rsid w:val="38EA7B25"/>
    <w:rsid w:val="38EE682D"/>
    <w:rsid w:val="39127B4A"/>
    <w:rsid w:val="391321CF"/>
    <w:rsid w:val="39276B71"/>
    <w:rsid w:val="39431277"/>
    <w:rsid w:val="39A01B1C"/>
    <w:rsid w:val="39AA408F"/>
    <w:rsid w:val="39B01A08"/>
    <w:rsid w:val="39BB52A6"/>
    <w:rsid w:val="39BC3BDF"/>
    <w:rsid w:val="39BF508F"/>
    <w:rsid w:val="39CE01F0"/>
    <w:rsid w:val="39E9274F"/>
    <w:rsid w:val="3A0B2F64"/>
    <w:rsid w:val="3A171038"/>
    <w:rsid w:val="3A6D0CFF"/>
    <w:rsid w:val="3AA274A4"/>
    <w:rsid w:val="3AF66A5D"/>
    <w:rsid w:val="3AFB7D18"/>
    <w:rsid w:val="3BAA6BC2"/>
    <w:rsid w:val="3BBD7EBD"/>
    <w:rsid w:val="3BCA3868"/>
    <w:rsid w:val="3BDD4C9E"/>
    <w:rsid w:val="3BE30B64"/>
    <w:rsid w:val="3BEC46D8"/>
    <w:rsid w:val="3BF518A6"/>
    <w:rsid w:val="3C127AB8"/>
    <w:rsid w:val="3C1A23CB"/>
    <w:rsid w:val="3C1B5953"/>
    <w:rsid w:val="3C5E6E63"/>
    <w:rsid w:val="3C5F1450"/>
    <w:rsid w:val="3C676E47"/>
    <w:rsid w:val="3C71388B"/>
    <w:rsid w:val="3C881CBC"/>
    <w:rsid w:val="3C920667"/>
    <w:rsid w:val="3CBB0F9B"/>
    <w:rsid w:val="3CCF30B5"/>
    <w:rsid w:val="3CD671A0"/>
    <w:rsid w:val="3CEA6A1F"/>
    <w:rsid w:val="3CFA60BB"/>
    <w:rsid w:val="3D0117E8"/>
    <w:rsid w:val="3D2E1D4C"/>
    <w:rsid w:val="3D455DA9"/>
    <w:rsid w:val="3D5C563D"/>
    <w:rsid w:val="3DAA0B40"/>
    <w:rsid w:val="3DCC17F1"/>
    <w:rsid w:val="3DD21000"/>
    <w:rsid w:val="3DDF5821"/>
    <w:rsid w:val="3E231B81"/>
    <w:rsid w:val="3E331D65"/>
    <w:rsid w:val="3E386684"/>
    <w:rsid w:val="3EAD7314"/>
    <w:rsid w:val="3EB0609A"/>
    <w:rsid w:val="3EB46548"/>
    <w:rsid w:val="3ECC212B"/>
    <w:rsid w:val="3ECD0949"/>
    <w:rsid w:val="3EEB1B3E"/>
    <w:rsid w:val="3EF660F0"/>
    <w:rsid w:val="3F064B9A"/>
    <w:rsid w:val="3F0C27A7"/>
    <w:rsid w:val="3F136776"/>
    <w:rsid w:val="3F18766E"/>
    <w:rsid w:val="3F206A54"/>
    <w:rsid w:val="3F2B6765"/>
    <w:rsid w:val="3F3A323B"/>
    <w:rsid w:val="3F3B12F5"/>
    <w:rsid w:val="3F4D3E3A"/>
    <w:rsid w:val="3F6879DB"/>
    <w:rsid w:val="3F6E6930"/>
    <w:rsid w:val="3F86414C"/>
    <w:rsid w:val="3F9200AD"/>
    <w:rsid w:val="3FA72020"/>
    <w:rsid w:val="3FB427EB"/>
    <w:rsid w:val="3FB92275"/>
    <w:rsid w:val="3FBA27E7"/>
    <w:rsid w:val="3FFE31BE"/>
    <w:rsid w:val="400F0B05"/>
    <w:rsid w:val="40127888"/>
    <w:rsid w:val="40175C37"/>
    <w:rsid w:val="4035677D"/>
    <w:rsid w:val="408B4913"/>
    <w:rsid w:val="40941302"/>
    <w:rsid w:val="409B1AB8"/>
    <w:rsid w:val="40A55736"/>
    <w:rsid w:val="40B523BE"/>
    <w:rsid w:val="411925B9"/>
    <w:rsid w:val="41292A87"/>
    <w:rsid w:val="41400121"/>
    <w:rsid w:val="416A27F3"/>
    <w:rsid w:val="41AC443B"/>
    <w:rsid w:val="41B3591E"/>
    <w:rsid w:val="41D02770"/>
    <w:rsid w:val="41D25011"/>
    <w:rsid w:val="42151383"/>
    <w:rsid w:val="423A0699"/>
    <w:rsid w:val="429E2B5C"/>
    <w:rsid w:val="42BE415D"/>
    <w:rsid w:val="42C853C7"/>
    <w:rsid w:val="42CB77C5"/>
    <w:rsid w:val="42D75434"/>
    <w:rsid w:val="42D9353A"/>
    <w:rsid w:val="42F3633F"/>
    <w:rsid w:val="42FE7A97"/>
    <w:rsid w:val="430421AA"/>
    <w:rsid w:val="43326F29"/>
    <w:rsid w:val="433C1772"/>
    <w:rsid w:val="434F0E59"/>
    <w:rsid w:val="436C278E"/>
    <w:rsid w:val="43912B56"/>
    <w:rsid w:val="43B5466D"/>
    <w:rsid w:val="43D319ED"/>
    <w:rsid w:val="44060CC5"/>
    <w:rsid w:val="44114A01"/>
    <w:rsid w:val="442722AF"/>
    <w:rsid w:val="442C7E23"/>
    <w:rsid w:val="442D63EC"/>
    <w:rsid w:val="443D4184"/>
    <w:rsid w:val="445E1299"/>
    <w:rsid w:val="447804BA"/>
    <w:rsid w:val="44A22898"/>
    <w:rsid w:val="44BD7D41"/>
    <w:rsid w:val="44BF44F6"/>
    <w:rsid w:val="44C60819"/>
    <w:rsid w:val="44CD30A1"/>
    <w:rsid w:val="44FC5B3F"/>
    <w:rsid w:val="450F089B"/>
    <w:rsid w:val="45150797"/>
    <w:rsid w:val="45187BCA"/>
    <w:rsid w:val="452327A2"/>
    <w:rsid w:val="4540211B"/>
    <w:rsid w:val="455316D1"/>
    <w:rsid w:val="457357E4"/>
    <w:rsid w:val="45CE311C"/>
    <w:rsid w:val="45EA7E60"/>
    <w:rsid w:val="461B583A"/>
    <w:rsid w:val="4620212F"/>
    <w:rsid w:val="462E17A8"/>
    <w:rsid w:val="46464E54"/>
    <w:rsid w:val="46601D95"/>
    <w:rsid w:val="4678076A"/>
    <w:rsid w:val="46B42F8A"/>
    <w:rsid w:val="46C128F2"/>
    <w:rsid w:val="46C77A8C"/>
    <w:rsid w:val="46F0277B"/>
    <w:rsid w:val="46F2546E"/>
    <w:rsid w:val="46FE037B"/>
    <w:rsid w:val="470A047A"/>
    <w:rsid w:val="470E7DA1"/>
    <w:rsid w:val="47373164"/>
    <w:rsid w:val="47495B7D"/>
    <w:rsid w:val="476031C2"/>
    <w:rsid w:val="478424C1"/>
    <w:rsid w:val="4797018A"/>
    <w:rsid w:val="47AE38BE"/>
    <w:rsid w:val="47BD4C3D"/>
    <w:rsid w:val="47C023C7"/>
    <w:rsid w:val="47C2635D"/>
    <w:rsid w:val="4803473D"/>
    <w:rsid w:val="48883265"/>
    <w:rsid w:val="48AD1513"/>
    <w:rsid w:val="48BD5FFA"/>
    <w:rsid w:val="48C50192"/>
    <w:rsid w:val="4904263E"/>
    <w:rsid w:val="491F7A91"/>
    <w:rsid w:val="494C4920"/>
    <w:rsid w:val="495359DA"/>
    <w:rsid w:val="495B2358"/>
    <w:rsid w:val="495C0696"/>
    <w:rsid w:val="4967780D"/>
    <w:rsid w:val="497B6484"/>
    <w:rsid w:val="4985768B"/>
    <w:rsid w:val="49882B90"/>
    <w:rsid w:val="498B7DF7"/>
    <w:rsid w:val="49971F2E"/>
    <w:rsid w:val="49C340ED"/>
    <w:rsid w:val="49D11288"/>
    <w:rsid w:val="49F610B9"/>
    <w:rsid w:val="4A3C64A9"/>
    <w:rsid w:val="4A497BD4"/>
    <w:rsid w:val="4A4C79A8"/>
    <w:rsid w:val="4A5A4AEC"/>
    <w:rsid w:val="4A6B1D4D"/>
    <w:rsid w:val="4A7E0213"/>
    <w:rsid w:val="4A806243"/>
    <w:rsid w:val="4A8202CC"/>
    <w:rsid w:val="4AC34014"/>
    <w:rsid w:val="4ACD1059"/>
    <w:rsid w:val="4AF27D14"/>
    <w:rsid w:val="4B007C02"/>
    <w:rsid w:val="4B05654D"/>
    <w:rsid w:val="4B1F095E"/>
    <w:rsid w:val="4B45090A"/>
    <w:rsid w:val="4BA8079C"/>
    <w:rsid w:val="4BB06954"/>
    <w:rsid w:val="4BB327CE"/>
    <w:rsid w:val="4BF93D2B"/>
    <w:rsid w:val="4C0D4668"/>
    <w:rsid w:val="4C546668"/>
    <w:rsid w:val="4C8511DD"/>
    <w:rsid w:val="4C896EE9"/>
    <w:rsid w:val="4CB409E7"/>
    <w:rsid w:val="4CBC158E"/>
    <w:rsid w:val="4CE46154"/>
    <w:rsid w:val="4D071B60"/>
    <w:rsid w:val="4D1B68DC"/>
    <w:rsid w:val="4D2E30FB"/>
    <w:rsid w:val="4D4F3CEF"/>
    <w:rsid w:val="4D6840E3"/>
    <w:rsid w:val="4D731E8B"/>
    <w:rsid w:val="4D75519E"/>
    <w:rsid w:val="4D8E27BF"/>
    <w:rsid w:val="4DAE6602"/>
    <w:rsid w:val="4DB25769"/>
    <w:rsid w:val="4E0044CB"/>
    <w:rsid w:val="4E166768"/>
    <w:rsid w:val="4E3E254B"/>
    <w:rsid w:val="4E5A47DC"/>
    <w:rsid w:val="4E6B245D"/>
    <w:rsid w:val="4E813E5A"/>
    <w:rsid w:val="4E8874FB"/>
    <w:rsid w:val="4E8B3B0A"/>
    <w:rsid w:val="4E9C0883"/>
    <w:rsid w:val="4EA70CA2"/>
    <w:rsid w:val="4EB47C00"/>
    <w:rsid w:val="4ECE0621"/>
    <w:rsid w:val="4EE844F1"/>
    <w:rsid w:val="4EF1393B"/>
    <w:rsid w:val="4F2A2D9E"/>
    <w:rsid w:val="4F40254D"/>
    <w:rsid w:val="4F490018"/>
    <w:rsid w:val="4F737D29"/>
    <w:rsid w:val="4F8469F0"/>
    <w:rsid w:val="4FA62D5E"/>
    <w:rsid w:val="4FBC471A"/>
    <w:rsid w:val="4FC26269"/>
    <w:rsid w:val="4FDD4F37"/>
    <w:rsid w:val="4FEA634A"/>
    <w:rsid w:val="4FEF6471"/>
    <w:rsid w:val="50211ED7"/>
    <w:rsid w:val="503339CC"/>
    <w:rsid w:val="503C05F2"/>
    <w:rsid w:val="5061491F"/>
    <w:rsid w:val="50B21DDF"/>
    <w:rsid w:val="50CD3B3A"/>
    <w:rsid w:val="50DF53E6"/>
    <w:rsid w:val="510515E0"/>
    <w:rsid w:val="510A323B"/>
    <w:rsid w:val="511A1C98"/>
    <w:rsid w:val="515C1627"/>
    <w:rsid w:val="517D36C4"/>
    <w:rsid w:val="51996A1B"/>
    <w:rsid w:val="51A24767"/>
    <w:rsid w:val="51C56EE3"/>
    <w:rsid w:val="51D545F2"/>
    <w:rsid w:val="51D54B93"/>
    <w:rsid w:val="51DC5602"/>
    <w:rsid w:val="52031811"/>
    <w:rsid w:val="520F036B"/>
    <w:rsid w:val="523E122B"/>
    <w:rsid w:val="523F3F95"/>
    <w:rsid w:val="52473343"/>
    <w:rsid w:val="525B202B"/>
    <w:rsid w:val="525E23A4"/>
    <w:rsid w:val="527E165A"/>
    <w:rsid w:val="52873552"/>
    <w:rsid w:val="52F33969"/>
    <w:rsid w:val="52F4473E"/>
    <w:rsid w:val="53036C29"/>
    <w:rsid w:val="5346630D"/>
    <w:rsid w:val="539A6A18"/>
    <w:rsid w:val="53A930B1"/>
    <w:rsid w:val="53B6671C"/>
    <w:rsid w:val="53C52125"/>
    <w:rsid w:val="53D47F88"/>
    <w:rsid w:val="53D942BA"/>
    <w:rsid w:val="54174582"/>
    <w:rsid w:val="54184C67"/>
    <w:rsid w:val="54510B32"/>
    <w:rsid w:val="545562E3"/>
    <w:rsid w:val="54654E95"/>
    <w:rsid w:val="547749D9"/>
    <w:rsid w:val="54873380"/>
    <w:rsid w:val="54926CFC"/>
    <w:rsid w:val="54982995"/>
    <w:rsid w:val="54C97E8A"/>
    <w:rsid w:val="54D3267B"/>
    <w:rsid w:val="54F05BAF"/>
    <w:rsid w:val="54F51596"/>
    <w:rsid w:val="55191DC5"/>
    <w:rsid w:val="551B51DF"/>
    <w:rsid w:val="55412E9A"/>
    <w:rsid w:val="555F1BF9"/>
    <w:rsid w:val="556D35B0"/>
    <w:rsid w:val="558E7F03"/>
    <w:rsid w:val="55A0455C"/>
    <w:rsid w:val="55A96FAF"/>
    <w:rsid w:val="56010758"/>
    <w:rsid w:val="56244485"/>
    <w:rsid w:val="56496330"/>
    <w:rsid w:val="56537004"/>
    <w:rsid w:val="565F44E1"/>
    <w:rsid w:val="567876D2"/>
    <w:rsid w:val="56842211"/>
    <w:rsid w:val="568B3685"/>
    <w:rsid w:val="570A6400"/>
    <w:rsid w:val="570B70AE"/>
    <w:rsid w:val="5715219D"/>
    <w:rsid w:val="57161318"/>
    <w:rsid w:val="57471253"/>
    <w:rsid w:val="575143E5"/>
    <w:rsid w:val="576B50E8"/>
    <w:rsid w:val="578E45C9"/>
    <w:rsid w:val="578F1956"/>
    <w:rsid w:val="57A402FE"/>
    <w:rsid w:val="57D21467"/>
    <w:rsid w:val="57EF66D4"/>
    <w:rsid w:val="57F776F1"/>
    <w:rsid w:val="581478B2"/>
    <w:rsid w:val="58162675"/>
    <w:rsid w:val="58351D6D"/>
    <w:rsid w:val="58620117"/>
    <w:rsid w:val="586233E5"/>
    <w:rsid w:val="588216AC"/>
    <w:rsid w:val="58E0418A"/>
    <w:rsid w:val="58FC5D8E"/>
    <w:rsid w:val="590C0F78"/>
    <w:rsid w:val="591D7DE6"/>
    <w:rsid w:val="5939256D"/>
    <w:rsid w:val="59453E06"/>
    <w:rsid w:val="59465FE2"/>
    <w:rsid w:val="59623C40"/>
    <w:rsid w:val="59627F8C"/>
    <w:rsid w:val="596517B0"/>
    <w:rsid w:val="596B37C1"/>
    <w:rsid w:val="59732AF2"/>
    <w:rsid w:val="59B81C0E"/>
    <w:rsid w:val="59B8309C"/>
    <w:rsid w:val="59BF7514"/>
    <w:rsid w:val="59C4619B"/>
    <w:rsid w:val="59CC32F5"/>
    <w:rsid w:val="59D30F82"/>
    <w:rsid w:val="59E04F57"/>
    <w:rsid w:val="59F74E0F"/>
    <w:rsid w:val="5A6F7AF0"/>
    <w:rsid w:val="5A880B0F"/>
    <w:rsid w:val="5A8D2736"/>
    <w:rsid w:val="5A941CF4"/>
    <w:rsid w:val="5AB31E5B"/>
    <w:rsid w:val="5ACF6A8D"/>
    <w:rsid w:val="5B276ABB"/>
    <w:rsid w:val="5B3B02E1"/>
    <w:rsid w:val="5B3E46FF"/>
    <w:rsid w:val="5B6E3724"/>
    <w:rsid w:val="5B874A15"/>
    <w:rsid w:val="5BC93B56"/>
    <w:rsid w:val="5BCD7CF1"/>
    <w:rsid w:val="5BD17FF8"/>
    <w:rsid w:val="5BED5B2A"/>
    <w:rsid w:val="5BFA298E"/>
    <w:rsid w:val="5C752DB9"/>
    <w:rsid w:val="5C8A23B5"/>
    <w:rsid w:val="5C952EB1"/>
    <w:rsid w:val="5D0872DB"/>
    <w:rsid w:val="5D6C5744"/>
    <w:rsid w:val="5D7A1E7C"/>
    <w:rsid w:val="5D881C93"/>
    <w:rsid w:val="5D976817"/>
    <w:rsid w:val="5DBD6328"/>
    <w:rsid w:val="5DBF01F9"/>
    <w:rsid w:val="5DC4360A"/>
    <w:rsid w:val="5E133D90"/>
    <w:rsid w:val="5E4A0347"/>
    <w:rsid w:val="5E6E4B2C"/>
    <w:rsid w:val="5EE03067"/>
    <w:rsid w:val="5EE20607"/>
    <w:rsid w:val="5EEB16BC"/>
    <w:rsid w:val="5F030714"/>
    <w:rsid w:val="5F350289"/>
    <w:rsid w:val="5F5F19F6"/>
    <w:rsid w:val="5F696323"/>
    <w:rsid w:val="5F710B49"/>
    <w:rsid w:val="5F8571FB"/>
    <w:rsid w:val="5FCD03EF"/>
    <w:rsid w:val="5FD84F20"/>
    <w:rsid w:val="60110B51"/>
    <w:rsid w:val="60152B30"/>
    <w:rsid w:val="604206EB"/>
    <w:rsid w:val="6060549C"/>
    <w:rsid w:val="606F1760"/>
    <w:rsid w:val="60DD13DC"/>
    <w:rsid w:val="60E14E19"/>
    <w:rsid w:val="60EB2954"/>
    <w:rsid w:val="610D7EFF"/>
    <w:rsid w:val="61162666"/>
    <w:rsid w:val="61197AAC"/>
    <w:rsid w:val="6120225D"/>
    <w:rsid w:val="61213063"/>
    <w:rsid w:val="612E63AB"/>
    <w:rsid w:val="612F07F7"/>
    <w:rsid w:val="61532E24"/>
    <w:rsid w:val="61B0056A"/>
    <w:rsid w:val="62042EEC"/>
    <w:rsid w:val="62087AFE"/>
    <w:rsid w:val="621D5C33"/>
    <w:rsid w:val="622C32B0"/>
    <w:rsid w:val="62316733"/>
    <w:rsid w:val="62380BC2"/>
    <w:rsid w:val="623D2F61"/>
    <w:rsid w:val="62A60115"/>
    <w:rsid w:val="62B927DA"/>
    <w:rsid w:val="62CF41B3"/>
    <w:rsid w:val="62FC71F9"/>
    <w:rsid w:val="63193E37"/>
    <w:rsid w:val="63342D27"/>
    <w:rsid w:val="63451A08"/>
    <w:rsid w:val="634B78FD"/>
    <w:rsid w:val="63753531"/>
    <w:rsid w:val="63757933"/>
    <w:rsid w:val="63771624"/>
    <w:rsid w:val="638339F6"/>
    <w:rsid w:val="63C7028F"/>
    <w:rsid w:val="64002621"/>
    <w:rsid w:val="640F645A"/>
    <w:rsid w:val="642E0556"/>
    <w:rsid w:val="644E12F3"/>
    <w:rsid w:val="64666293"/>
    <w:rsid w:val="64B61ABE"/>
    <w:rsid w:val="64B811E4"/>
    <w:rsid w:val="652E635B"/>
    <w:rsid w:val="653C4E5C"/>
    <w:rsid w:val="656106BD"/>
    <w:rsid w:val="6561788E"/>
    <w:rsid w:val="6572644A"/>
    <w:rsid w:val="65730C60"/>
    <w:rsid w:val="657A3E36"/>
    <w:rsid w:val="65C2701C"/>
    <w:rsid w:val="65EF1A03"/>
    <w:rsid w:val="65F47C20"/>
    <w:rsid w:val="661276B0"/>
    <w:rsid w:val="66337BAB"/>
    <w:rsid w:val="66490209"/>
    <w:rsid w:val="664D24CB"/>
    <w:rsid w:val="665D49B3"/>
    <w:rsid w:val="66A01D96"/>
    <w:rsid w:val="66C83E39"/>
    <w:rsid w:val="66D23B21"/>
    <w:rsid w:val="67267350"/>
    <w:rsid w:val="67397504"/>
    <w:rsid w:val="675539B6"/>
    <w:rsid w:val="6759516C"/>
    <w:rsid w:val="676E0EB9"/>
    <w:rsid w:val="67A818FF"/>
    <w:rsid w:val="67D40B04"/>
    <w:rsid w:val="67FD651E"/>
    <w:rsid w:val="68007BC2"/>
    <w:rsid w:val="681041B9"/>
    <w:rsid w:val="683A1FC0"/>
    <w:rsid w:val="68753A33"/>
    <w:rsid w:val="68916E78"/>
    <w:rsid w:val="689731AA"/>
    <w:rsid w:val="68AB26F1"/>
    <w:rsid w:val="68BB2B07"/>
    <w:rsid w:val="69041145"/>
    <w:rsid w:val="69530261"/>
    <w:rsid w:val="695E4C41"/>
    <w:rsid w:val="69716AE8"/>
    <w:rsid w:val="69A91474"/>
    <w:rsid w:val="6A406C3F"/>
    <w:rsid w:val="6A426318"/>
    <w:rsid w:val="6A4305A5"/>
    <w:rsid w:val="6A7E5F81"/>
    <w:rsid w:val="6AC24B14"/>
    <w:rsid w:val="6B156F39"/>
    <w:rsid w:val="6B191258"/>
    <w:rsid w:val="6B277A42"/>
    <w:rsid w:val="6B4C15E8"/>
    <w:rsid w:val="6B5366F1"/>
    <w:rsid w:val="6B584555"/>
    <w:rsid w:val="6B7A48BB"/>
    <w:rsid w:val="6B85695F"/>
    <w:rsid w:val="6B9C37C5"/>
    <w:rsid w:val="6B9F12C8"/>
    <w:rsid w:val="6BA45CCB"/>
    <w:rsid w:val="6BDA01E8"/>
    <w:rsid w:val="6C154543"/>
    <w:rsid w:val="6C231A43"/>
    <w:rsid w:val="6C412B24"/>
    <w:rsid w:val="6C9173F6"/>
    <w:rsid w:val="6C924475"/>
    <w:rsid w:val="6CAA0ABE"/>
    <w:rsid w:val="6CAA7313"/>
    <w:rsid w:val="6CB71474"/>
    <w:rsid w:val="6CDF689C"/>
    <w:rsid w:val="6CF64F34"/>
    <w:rsid w:val="6D085228"/>
    <w:rsid w:val="6D0914EC"/>
    <w:rsid w:val="6D8E2E75"/>
    <w:rsid w:val="6DA56CF7"/>
    <w:rsid w:val="6DFA7130"/>
    <w:rsid w:val="6E052CBF"/>
    <w:rsid w:val="6E0F7CF6"/>
    <w:rsid w:val="6E1A5298"/>
    <w:rsid w:val="6E3D75EC"/>
    <w:rsid w:val="6E425DDC"/>
    <w:rsid w:val="6E4A4AEE"/>
    <w:rsid w:val="6E5F600B"/>
    <w:rsid w:val="6EBF79E2"/>
    <w:rsid w:val="6ED45013"/>
    <w:rsid w:val="6EDA54E2"/>
    <w:rsid w:val="6F1A1EF4"/>
    <w:rsid w:val="6F347AA1"/>
    <w:rsid w:val="6F527CBB"/>
    <w:rsid w:val="6F59162A"/>
    <w:rsid w:val="6F5C3884"/>
    <w:rsid w:val="6F957F4E"/>
    <w:rsid w:val="6FB14D18"/>
    <w:rsid w:val="6FBB730A"/>
    <w:rsid w:val="6FC8418A"/>
    <w:rsid w:val="6FCA6542"/>
    <w:rsid w:val="6FCB36D1"/>
    <w:rsid w:val="6FD443DD"/>
    <w:rsid w:val="6FDF58AF"/>
    <w:rsid w:val="6FEB6919"/>
    <w:rsid w:val="6FF7478D"/>
    <w:rsid w:val="7044551A"/>
    <w:rsid w:val="70602909"/>
    <w:rsid w:val="707B62AE"/>
    <w:rsid w:val="70852594"/>
    <w:rsid w:val="70924A85"/>
    <w:rsid w:val="709C1760"/>
    <w:rsid w:val="70FA577C"/>
    <w:rsid w:val="71023AED"/>
    <w:rsid w:val="714F69F6"/>
    <w:rsid w:val="716B6506"/>
    <w:rsid w:val="718608E7"/>
    <w:rsid w:val="718E2AFA"/>
    <w:rsid w:val="71AD22BE"/>
    <w:rsid w:val="722237FE"/>
    <w:rsid w:val="7228495B"/>
    <w:rsid w:val="72421EF1"/>
    <w:rsid w:val="728C3323"/>
    <w:rsid w:val="72A46575"/>
    <w:rsid w:val="731100F0"/>
    <w:rsid w:val="73326611"/>
    <w:rsid w:val="733B09B3"/>
    <w:rsid w:val="73795258"/>
    <w:rsid w:val="738579DF"/>
    <w:rsid w:val="73955A2B"/>
    <w:rsid w:val="74465E58"/>
    <w:rsid w:val="7459062F"/>
    <w:rsid w:val="74610021"/>
    <w:rsid w:val="74945423"/>
    <w:rsid w:val="74AB1902"/>
    <w:rsid w:val="74B60B61"/>
    <w:rsid w:val="74C17975"/>
    <w:rsid w:val="74CD1CE8"/>
    <w:rsid w:val="74CD580D"/>
    <w:rsid w:val="753A012B"/>
    <w:rsid w:val="75686430"/>
    <w:rsid w:val="75A809C7"/>
    <w:rsid w:val="75BA49F3"/>
    <w:rsid w:val="75D90C01"/>
    <w:rsid w:val="761E0E9E"/>
    <w:rsid w:val="766F5EF5"/>
    <w:rsid w:val="76737DC1"/>
    <w:rsid w:val="7680092D"/>
    <w:rsid w:val="76833C19"/>
    <w:rsid w:val="76A04336"/>
    <w:rsid w:val="77113653"/>
    <w:rsid w:val="776B2006"/>
    <w:rsid w:val="7772634B"/>
    <w:rsid w:val="77884ABA"/>
    <w:rsid w:val="77943B69"/>
    <w:rsid w:val="77962A59"/>
    <w:rsid w:val="77B03400"/>
    <w:rsid w:val="77C264FB"/>
    <w:rsid w:val="77C572FE"/>
    <w:rsid w:val="77D15974"/>
    <w:rsid w:val="77E4341E"/>
    <w:rsid w:val="77EA2B41"/>
    <w:rsid w:val="77FA0679"/>
    <w:rsid w:val="780136DD"/>
    <w:rsid w:val="781E2B47"/>
    <w:rsid w:val="781F4E36"/>
    <w:rsid w:val="783B5898"/>
    <w:rsid w:val="784E0421"/>
    <w:rsid w:val="788B6074"/>
    <w:rsid w:val="78A42E55"/>
    <w:rsid w:val="78BC546D"/>
    <w:rsid w:val="78CA5E31"/>
    <w:rsid w:val="78CF26D0"/>
    <w:rsid w:val="78D06B03"/>
    <w:rsid w:val="78D6346E"/>
    <w:rsid w:val="78F36763"/>
    <w:rsid w:val="79102D7E"/>
    <w:rsid w:val="79194392"/>
    <w:rsid w:val="792F4E53"/>
    <w:rsid w:val="79310076"/>
    <w:rsid w:val="795101D8"/>
    <w:rsid w:val="795C2872"/>
    <w:rsid w:val="79780CA6"/>
    <w:rsid w:val="798E718A"/>
    <w:rsid w:val="799264DB"/>
    <w:rsid w:val="799315A6"/>
    <w:rsid w:val="79A87F87"/>
    <w:rsid w:val="79BD48D5"/>
    <w:rsid w:val="79DE0910"/>
    <w:rsid w:val="79E5656D"/>
    <w:rsid w:val="79F024A5"/>
    <w:rsid w:val="7A1640D1"/>
    <w:rsid w:val="7A25529E"/>
    <w:rsid w:val="7A377428"/>
    <w:rsid w:val="7A3A2874"/>
    <w:rsid w:val="7A7B3A94"/>
    <w:rsid w:val="7A9A08E4"/>
    <w:rsid w:val="7ABA321D"/>
    <w:rsid w:val="7AC46407"/>
    <w:rsid w:val="7AFC50C4"/>
    <w:rsid w:val="7B8F3D72"/>
    <w:rsid w:val="7BA2362F"/>
    <w:rsid w:val="7BD41777"/>
    <w:rsid w:val="7BDB57D2"/>
    <w:rsid w:val="7C190F01"/>
    <w:rsid w:val="7C1D2185"/>
    <w:rsid w:val="7C35201D"/>
    <w:rsid w:val="7C6A0E39"/>
    <w:rsid w:val="7C6F0862"/>
    <w:rsid w:val="7C7C46BF"/>
    <w:rsid w:val="7C8C5713"/>
    <w:rsid w:val="7CB92CB8"/>
    <w:rsid w:val="7CCE0051"/>
    <w:rsid w:val="7CD539A3"/>
    <w:rsid w:val="7D054C58"/>
    <w:rsid w:val="7D2765C0"/>
    <w:rsid w:val="7D537B0C"/>
    <w:rsid w:val="7D5C0BA7"/>
    <w:rsid w:val="7D60290D"/>
    <w:rsid w:val="7D764FBB"/>
    <w:rsid w:val="7D861C30"/>
    <w:rsid w:val="7D8923D6"/>
    <w:rsid w:val="7D9A3876"/>
    <w:rsid w:val="7DDA14E5"/>
    <w:rsid w:val="7E085D9A"/>
    <w:rsid w:val="7E177748"/>
    <w:rsid w:val="7E261980"/>
    <w:rsid w:val="7E3469DC"/>
    <w:rsid w:val="7E382B7A"/>
    <w:rsid w:val="7E5F1C90"/>
    <w:rsid w:val="7E7B0501"/>
    <w:rsid w:val="7ECA2ECE"/>
    <w:rsid w:val="7EEC4E69"/>
    <w:rsid w:val="7F071702"/>
    <w:rsid w:val="7F4B32BA"/>
    <w:rsid w:val="7F4E2B58"/>
    <w:rsid w:val="7F827E30"/>
    <w:rsid w:val="7FAC2E93"/>
    <w:rsid w:val="7FAC6139"/>
    <w:rsid w:val="7FCF3189"/>
    <w:rsid w:val="7FF37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szCs w:val="21"/>
    </w:r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basedOn w:val="8"/>
    <w:link w:val="5"/>
    <w:qFormat/>
    <w:uiPriority w:val="99"/>
    <w:rPr>
      <w:kern w:val="2"/>
      <w:sz w:val="18"/>
      <w:szCs w:val="18"/>
    </w:rPr>
  </w:style>
  <w:style w:type="paragraph" w:customStyle="1" w:styleId="11">
    <w:name w:val="Char Char Char Char"/>
    <w:basedOn w:val="1"/>
    <w:qFormat/>
    <w:uiPriority w:val="0"/>
    <w:rPr>
      <w:szCs w:val="20"/>
    </w:rPr>
  </w:style>
  <w:style w:type="paragraph" w:customStyle="1" w:styleId="12">
    <w:name w:val="Char"/>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1359</Words>
  <Characters>7749</Characters>
  <Lines>64</Lines>
  <Paragraphs>18</Paragraphs>
  <TotalTime>0</TotalTime>
  <ScaleCrop>false</ScaleCrop>
  <LinksUpToDate>false</LinksUpToDate>
  <CharactersWithSpaces>9090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2023-11-07T06:49:00Z</dcterms:created>
  <dc:creator>微软用户</dc:creator>
  <cp:lastModifiedBy>Administrator</cp:lastModifiedBy>
  <cp:lastPrinted>2021-11-13T08:52:00Z</cp:lastPrinted>
  <dcterms:modified xsi:type="dcterms:W3CDTF">2024-12-05T05:53:20Z</dcterms:modified>
  <dc:title>绥阳县2011年收支预算调整方案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