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</w:t>
      </w:r>
      <w:r>
        <w:rPr>
          <w:rFonts w:ascii="宋体" w:hAnsi="宋体" w:eastAsia="宋体" w:cs="宋体"/>
          <w:b/>
          <w:bCs/>
          <w:sz w:val="24"/>
          <w:szCs w:val="24"/>
        </w:rPr>
        <w:t>1</w:t>
      </w:r>
    </w:p>
    <w:p>
      <w:pPr>
        <w:widowControl w:val="0"/>
        <w:adjustRightInd/>
        <w:snapToGrid/>
        <w:spacing w:after="0" w:line="600" w:lineRule="exact"/>
        <w:ind w:firstLine="198"/>
        <w:jc w:val="center"/>
        <w:textAlignment w:val="baseline"/>
        <w:rPr>
          <w:rFonts w:ascii="宋体" w:hAnsi="宋体" w:eastAsia="宋体"/>
          <w:b/>
          <w:bCs/>
          <w:sz w:val="48"/>
          <w:szCs w:val="48"/>
        </w:rPr>
      </w:pPr>
      <w:r>
        <w:rPr>
          <w:rFonts w:ascii="宋体" w:hAnsi="宋体" w:eastAsia="宋体" w:cs="宋体"/>
          <w:b/>
          <w:bCs/>
          <w:sz w:val="48"/>
          <w:szCs w:val="48"/>
        </w:rPr>
        <w:t>2018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年</w:t>
      </w: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黄杨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部门预算及“三公”经费</w:t>
      </w:r>
    </w:p>
    <w:p>
      <w:pPr>
        <w:widowControl w:val="0"/>
        <w:adjustRightInd/>
        <w:snapToGrid/>
        <w:spacing w:after="0" w:line="600" w:lineRule="exact"/>
        <w:ind w:firstLine="198"/>
        <w:jc w:val="center"/>
        <w:textAlignment w:val="baseline"/>
        <w:rPr>
          <w:rFonts w:ascii="宋体" w:hAnsi="宋体" w:eastAsia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预算公开说明</w:t>
      </w:r>
    </w:p>
    <w:p>
      <w:pPr>
        <w:widowControl w:val="0"/>
        <w:adjustRightInd/>
        <w:snapToGrid/>
        <w:spacing w:after="0" w:line="600" w:lineRule="exact"/>
        <w:ind w:firstLine="198"/>
        <w:jc w:val="center"/>
        <w:textAlignment w:val="baseline"/>
        <w:rPr>
          <w:rFonts w:ascii="宋体" w:hAnsi="宋体" w:eastAsia="宋体"/>
          <w:b/>
          <w:bCs/>
          <w:sz w:val="48"/>
          <w:szCs w:val="48"/>
        </w:rPr>
      </w:pPr>
    </w:p>
    <w:p>
      <w:pPr>
        <w:spacing w:line="480" w:lineRule="exact"/>
        <w:ind w:firstLine="643" w:firstLineChars="200"/>
        <w:rPr>
          <w:rFonts w:ascii="黑体" w:hAnsi="黑体" w:eastAsia="黑体"/>
          <w:b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</w:rPr>
        <w:t>一、部门概况</w:t>
      </w:r>
    </w:p>
    <w:p>
      <w:pPr>
        <w:spacing w:line="480" w:lineRule="exact"/>
        <w:ind w:firstLine="643" w:firstLineChars="200"/>
        <w:rPr>
          <w:rFonts w:ascii="仿宋_GB2312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ascii="仿宋_GB2312" w:hAnsi="Times New Roman" w:eastAsia="仿宋_GB2312" w:cs="仿宋_GB2312"/>
          <w:b/>
          <w:bCs/>
          <w:kern w:val="2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</w:rPr>
        <w:t>、部门主要职能：</w:t>
      </w:r>
    </w:p>
    <w:p>
      <w:pPr>
        <w:spacing w:line="480" w:lineRule="exact"/>
        <w:ind w:firstLine="643" w:firstLineChars="200"/>
        <w:rPr>
          <w:rFonts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</w:rPr>
        <w:t>（</w:t>
      </w:r>
      <w:r>
        <w:rPr>
          <w:rFonts w:ascii="仿宋_GB2312" w:hAnsi="Times New Roman" w:eastAsia="仿宋_GB2312" w:cs="仿宋_GB2312"/>
          <w:b/>
          <w:bCs/>
          <w:kern w:val="2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</w:rPr>
        <w:t>）</w:t>
      </w: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</w:rPr>
        <w:t>制定和组织实施经济、科技和社会发展计划，制定资源开发技术改造和产结构调整方案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，组织和批导好各业生产，摘好商品流通，协调好本乡与外地区的经济交流与合作，抓好招商引资、人才引进、项目开发，不断培育市场体系，组织经济运行，促进镇域经济发展。</w:t>
      </w:r>
    </w:p>
    <w:p>
      <w:pPr>
        <w:spacing w:line="480" w:lineRule="exact"/>
        <w:ind w:firstLine="640" w:firstLineChars="200"/>
        <w:rPr>
          <w:rFonts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（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2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）制定并组织实施镇村建设规划，部署重点工程建设，地方道路建设及公共设施、水利设施的管理，负责土地、林木、水等自然资源和生态环境的保护，做好护林防火工作。</w:t>
      </w:r>
    </w:p>
    <w:p>
      <w:pPr>
        <w:spacing w:line="480" w:lineRule="exact"/>
        <w:ind w:firstLine="640" w:firstLineChars="200"/>
        <w:rPr>
          <w:rFonts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（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3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）负责本行政区域的民政、计划生育、文化教育、卫生、体育等社会公益事业的综合性工作，维护一切经济单位和个人正当经济权益，取缔非法经济活动，调解和处理民事纠纷，打击刑事犯罪维护社会稳定。</w:t>
      </w:r>
    </w:p>
    <w:p>
      <w:pPr>
        <w:spacing w:line="480" w:lineRule="exact"/>
        <w:ind w:firstLine="640" w:firstLineChars="200"/>
        <w:rPr>
          <w:rFonts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（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4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）按计划组织本级财政收入和地方税的征收，完成国家财政计划，不断培植税源，管好财政资金，增强财政实力。</w:t>
      </w:r>
    </w:p>
    <w:p>
      <w:pPr>
        <w:spacing w:line="480" w:lineRule="exact"/>
        <w:ind w:firstLine="640" w:firstLineChars="200"/>
        <w:rPr>
          <w:rFonts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（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5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）抓好精神文明建设，丰富群众文化生活，提倡移风易俗，反对封建迷信，破除陈规陋习，树立社会主义新风尚。</w:t>
      </w:r>
    </w:p>
    <w:p>
      <w:pPr>
        <w:spacing w:line="480" w:lineRule="exact"/>
        <w:ind w:firstLine="640" w:firstLineChars="200"/>
        <w:rPr>
          <w:rFonts w:ascii="仿宋_GB2312" w:hAnsi="Times New Roman" w:eastAsia="仿宋_GB2312"/>
          <w:kern w:val="2"/>
          <w:sz w:val="32"/>
          <w:szCs w:val="32"/>
        </w:rPr>
      </w:pPr>
      <w:bookmarkStart w:id="0" w:name="_GoBack"/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（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6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）完成上级政府交办的其它事项。</w:t>
      </w:r>
    </w:p>
    <w:p>
      <w:pPr>
        <w:spacing w:line="480" w:lineRule="exact"/>
        <w:ind w:firstLine="643" w:firstLineChars="200"/>
        <w:rPr>
          <w:rFonts w:ascii="仿宋_GB2312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ascii="仿宋_GB2312" w:hAnsi="Times New Roman" w:eastAsia="仿宋_GB2312" w:cs="仿宋_GB2312"/>
          <w:b/>
          <w:bCs/>
          <w:kern w:val="2"/>
          <w:sz w:val="32"/>
          <w:szCs w:val="32"/>
        </w:rPr>
        <w:t>2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</w:rPr>
        <w:t>、部门预算单位构成：</w:t>
      </w:r>
    </w:p>
    <w:p>
      <w:pPr>
        <w:spacing w:line="480" w:lineRule="exact"/>
        <w:ind w:firstLine="640" w:firstLineChars="200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/>
          <w:kern w:val="2"/>
          <w:sz w:val="32"/>
          <w:szCs w:val="32"/>
        </w:rPr>
        <w:t>全镇独立</w:t>
      </w:r>
      <w:r>
        <w:rPr>
          <w:rFonts w:hint="eastAsia" w:ascii="仿宋_GB2312" w:hAnsi="Times New Roman" w:eastAsia="仿宋_GB2312"/>
          <w:kern w:val="2"/>
          <w:sz w:val="32"/>
          <w:szCs w:val="32"/>
          <w:lang w:eastAsia="zh-CN"/>
        </w:rPr>
        <w:t>核算单位</w:t>
      </w:r>
      <w:r>
        <w:rPr>
          <w:rFonts w:hint="eastAsia" w:ascii="仿宋_GB2312" w:hAnsi="Times New Roman" w:eastAsia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个，纳入年初经费预算部门</w:t>
      </w:r>
      <w:r>
        <w:rPr>
          <w:rFonts w:ascii="仿宋_GB2312" w:hAnsi="Times New Roman" w:eastAsia="仿宋_GB2312"/>
          <w:kern w:val="2"/>
          <w:sz w:val="32"/>
          <w:szCs w:val="32"/>
        </w:rPr>
        <w:t>10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个；其中财政全额拨款行政部门</w:t>
      </w:r>
      <w:r>
        <w:rPr>
          <w:rFonts w:ascii="仿宋_GB2312" w:hAnsi="Times New Roman" w:eastAsia="仿宋_GB2312"/>
          <w:kern w:val="2"/>
          <w:sz w:val="32"/>
          <w:szCs w:val="32"/>
        </w:rPr>
        <w:t>1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个绥阳县黄杨镇人民政府、财政全额补助事业单位</w:t>
      </w:r>
      <w:r>
        <w:rPr>
          <w:rFonts w:ascii="仿宋_GB2312" w:hAnsi="Times New Roman" w:eastAsia="仿宋_GB2312"/>
          <w:kern w:val="2"/>
          <w:sz w:val="32"/>
          <w:szCs w:val="32"/>
        </w:rPr>
        <w:t>9</w:t>
      </w:r>
      <w:r>
        <w:rPr>
          <w:rFonts w:hint="eastAsia" w:ascii="仿宋_GB2312" w:hAnsi="Times New Roman" w:eastAsia="仿宋_GB2312"/>
          <w:kern w:val="2"/>
          <w:sz w:val="32"/>
          <w:szCs w:val="32"/>
        </w:rPr>
        <w:t>个：分别是黄杨镇财政所、黄杨镇农业服务中心、黄杨镇人力资源和社会保障中心、黄杨镇安全监管工作站、黄杨镇水务管理站，黄杨镇文化服务中心、黄杨镇村建中心、黄杨镇林业站、黄杨镇扶贫工作站。附表格图如下：</w:t>
      </w:r>
    </w:p>
    <w:tbl>
      <w:tblPr>
        <w:tblStyle w:val="6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735"/>
        <w:gridCol w:w="3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3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2"/>
                <w:sz w:val="32"/>
                <w:szCs w:val="32"/>
              </w:rPr>
              <w:t>序号</w:t>
            </w:r>
          </w:p>
        </w:tc>
        <w:tc>
          <w:tcPr>
            <w:tcW w:w="3735" w:type="dxa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/>
                <w:kern w:val="2"/>
                <w:sz w:val="32"/>
                <w:szCs w:val="32"/>
              </w:rPr>
              <w:t>预算</w:t>
            </w:r>
            <w:r>
              <w:rPr>
                <w:rFonts w:hint="eastAsia" w:ascii="仿宋_GB2312" w:hAnsi="Times New Roman" w:eastAsia="仿宋_GB2312"/>
                <w:kern w:val="2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3782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2"/>
                <w:sz w:val="32"/>
                <w:szCs w:val="32"/>
              </w:rPr>
              <w:t>单位类型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3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Times New Roman" w:eastAsia="仿宋_GB2312"/>
                <w:kern w:val="2"/>
                <w:sz w:val="32"/>
                <w:szCs w:val="32"/>
              </w:rPr>
              <w:t>1</w:t>
            </w:r>
          </w:p>
        </w:tc>
        <w:tc>
          <w:tcPr>
            <w:tcW w:w="3735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绥阳县黄杨镇人民政府</w:t>
            </w:r>
          </w:p>
        </w:tc>
        <w:tc>
          <w:tcPr>
            <w:tcW w:w="3782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财政全额拨款行政单位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3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Times New Roman" w:eastAsia="仿宋_GB2312"/>
                <w:kern w:val="2"/>
                <w:sz w:val="32"/>
                <w:szCs w:val="32"/>
              </w:rPr>
              <w:t>2</w:t>
            </w:r>
          </w:p>
        </w:tc>
        <w:tc>
          <w:tcPr>
            <w:tcW w:w="3735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黄杨镇财政所</w:t>
            </w:r>
          </w:p>
        </w:tc>
        <w:tc>
          <w:tcPr>
            <w:tcW w:w="3782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财政全额拨款事业单位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3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Times New Roman" w:eastAsia="仿宋_GB2312"/>
                <w:kern w:val="2"/>
                <w:sz w:val="32"/>
                <w:szCs w:val="32"/>
              </w:rPr>
              <w:t>3</w:t>
            </w:r>
          </w:p>
        </w:tc>
        <w:tc>
          <w:tcPr>
            <w:tcW w:w="3735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黄杨镇农业服务中心</w:t>
            </w:r>
          </w:p>
        </w:tc>
        <w:tc>
          <w:tcPr>
            <w:tcW w:w="3782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财政全额拨款事业单位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3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Times New Roman" w:eastAsia="仿宋_GB2312"/>
                <w:kern w:val="2"/>
                <w:sz w:val="32"/>
                <w:szCs w:val="32"/>
              </w:rPr>
              <w:t>4</w:t>
            </w:r>
          </w:p>
        </w:tc>
        <w:tc>
          <w:tcPr>
            <w:tcW w:w="3735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黄杨镇人力资源和社会保障中心</w:t>
            </w:r>
          </w:p>
        </w:tc>
        <w:tc>
          <w:tcPr>
            <w:tcW w:w="3782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财政全额拨款事业单位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3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Times New Roman" w:eastAsia="仿宋_GB2312"/>
                <w:kern w:val="2"/>
                <w:sz w:val="32"/>
                <w:szCs w:val="32"/>
              </w:rPr>
              <w:t>5</w:t>
            </w:r>
          </w:p>
        </w:tc>
        <w:tc>
          <w:tcPr>
            <w:tcW w:w="3735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黄杨镇安全监管工作站</w:t>
            </w:r>
          </w:p>
        </w:tc>
        <w:tc>
          <w:tcPr>
            <w:tcW w:w="3782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财政全额拨款事业单位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3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Times New Roman" w:eastAsia="仿宋_GB2312"/>
                <w:kern w:val="2"/>
                <w:sz w:val="32"/>
                <w:szCs w:val="32"/>
              </w:rPr>
              <w:t>6</w:t>
            </w:r>
          </w:p>
        </w:tc>
        <w:tc>
          <w:tcPr>
            <w:tcW w:w="3735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黄杨镇水务管理站</w:t>
            </w:r>
          </w:p>
        </w:tc>
        <w:tc>
          <w:tcPr>
            <w:tcW w:w="3782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财政全额拨款事业单位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3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Times New Roman" w:eastAsia="仿宋_GB2312"/>
                <w:kern w:val="2"/>
                <w:sz w:val="32"/>
                <w:szCs w:val="32"/>
              </w:rPr>
              <w:t>7</w:t>
            </w:r>
          </w:p>
        </w:tc>
        <w:tc>
          <w:tcPr>
            <w:tcW w:w="3735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黄杨镇文化服务中心</w:t>
            </w:r>
          </w:p>
        </w:tc>
        <w:tc>
          <w:tcPr>
            <w:tcW w:w="3782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财政全额拨款事业单位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3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Times New Roman" w:eastAsia="仿宋_GB2312"/>
                <w:kern w:val="2"/>
                <w:sz w:val="32"/>
                <w:szCs w:val="32"/>
              </w:rPr>
              <w:t>8</w:t>
            </w:r>
          </w:p>
        </w:tc>
        <w:tc>
          <w:tcPr>
            <w:tcW w:w="3735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黄杨镇村建中心</w:t>
            </w:r>
          </w:p>
        </w:tc>
        <w:tc>
          <w:tcPr>
            <w:tcW w:w="3782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财政全额拨款事业单位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3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Times New Roman" w:eastAsia="仿宋_GB2312"/>
                <w:kern w:val="2"/>
                <w:sz w:val="32"/>
                <w:szCs w:val="32"/>
              </w:rPr>
              <w:t>9</w:t>
            </w:r>
          </w:p>
        </w:tc>
        <w:tc>
          <w:tcPr>
            <w:tcW w:w="3735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黄杨镇林业站</w:t>
            </w:r>
          </w:p>
        </w:tc>
        <w:tc>
          <w:tcPr>
            <w:tcW w:w="3782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财政全额拨款事业单位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3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32"/>
                <w:szCs w:val="32"/>
              </w:rPr>
            </w:pPr>
            <w:r>
              <w:rPr>
                <w:rFonts w:ascii="仿宋_GB2312" w:hAnsi="Times New Roman" w:eastAsia="仿宋_GB2312"/>
                <w:kern w:val="2"/>
                <w:sz w:val="32"/>
                <w:szCs w:val="32"/>
              </w:rPr>
              <w:t>10</w:t>
            </w:r>
          </w:p>
        </w:tc>
        <w:tc>
          <w:tcPr>
            <w:tcW w:w="3735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黄杨镇扶贫工作站</w:t>
            </w:r>
          </w:p>
        </w:tc>
        <w:tc>
          <w:tcPr>
            <w:tcW w:w="3782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  <w:t>财政全额拨款事业单位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3" w:type="dxa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kern w:val="2"/>
                <w:sz w:val="32"/>
                <w:szCs w:val="32"/>
              </w:rPr>
            </w:pPr>
          </w:p>
        </w:tc>
        <w:tc>
          <w:tcPr>
            <w:tcW w:w="3735" w:type="dxa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</w:pPr>
          </w:p>
        </w:tc>
        <w:tc>
          <w:tcPr>
            <w:tcW w:w="3782" w:type="dxa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kern w:val="2"/>
                <w:sz w:val="24"/>
                <w:szCs w:val="24"/>
              </w:rPr>
            </w:pPr>
          </w:p>
        </w:tc>
      </w:tr>
    </w:tbl>
    <w:p>
      <w:pPr>
        <w:spacing w:line="480" w:lineRule="exact"/>
        <w:ind w:firstLine="640" w:firstLineChars="200"/>
        <w:rPr>
          <w:rFonts w:ascii="仿宋_GB2312" w:hAnsi="Times New Roman" w:eastAsia="仿宋_GB2312"/>
          <w:kern w:val="2"/>
          <w:sz w:val="32"/>
          <w:szCs w:val="32"/>
        </w:rPr>
      </w:pPr>
    </w:p>
    <w:bookmarkEnd w:id="0"/>
    <w:p>
      <w:pPr>
        <w:spacing w:line="480" w:lineRule="exact"/>
        <w:ind w:firstLine="640" w:firstLineChars="200"/>
        <w:rPr>
          <w:rFonts w:ascii="仿宋_GB2312" w:hAnsi="Times New Roman" w:eastAsia="仿宋_GB2312"/>
          <w:kern w:val="2"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仿宋_GB2312" w:hAnsi="Times New Roman" w:eastAsia="仿宋_GB2312" w:cs="仿宋_GB2312"/>
          <w:kern w:val="2"/>
          <w:sz w:val="32"/>
          <w:szCs w:val="32"/>
        </w:rPr>
      </w:pPr>
      <w:r>
        <w:rPr>
          <w:rFonts w:ascii="仿宋_GB2312" w:hAnsi="Times New Roman" w:eastAsia="仿宋_GB2312" w:cs="仿宋_GB2312"/>
          <w:b/>
          <w:bCs/>
          <w:kern w:val="2"/>
          <w:sz w:val="32"/>
          <w:szCs w:val="32"/>
        </w:rPr>
        <w:t>3</w:t>
      </w: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</w:rPr>
        <w:t>、部门人员构成：</w:t>
      </w: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</w:rPr>
        <w:t>绥阳县黄杨镇行政事业单位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总编制人数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90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人：其中行政编制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35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人（公务员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31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人、行政工勤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4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人）；事业编制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55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人（专业技术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31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人、管理岗位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21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人、工勤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3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人）。行政事业单位实有在编在册人数共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80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人；其中公务员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29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人、行政工勤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2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人，事业专业技术人员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31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人、事业管理岗位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10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人、事业工勤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8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人，离退休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21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人。</w:t>
      </w:r>
    </w:p>
    <w:p>
      <w:pPr>
        <w:spacing w:line="480" w:lineRule="exact"/>
        <w:ind w:firstLine="643" w:firstLineChars="200"/>
        <w:rPr>
          <w:rFonts w:ascii="黑体" w:hAnsi="黑体" w:eastAsia="黑体"/>
          <w:b/>
          <w:bCs/>
          <w:kern w:val="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</w:rPr>
        <w:t>二、部门预算公开报表及预算安排说明</w:t>
      </w:r>
    </w:p>
    <w:p>
      <w:pPr>
        <w:spacing w:line="480" w:lineRule="exact"/>
        <w:ind w:firstLine="640" w:firstLineChars="200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ascii="仿宋_GB2312" w:hAnsi="Times New Roman" w:eastAsia="仿宋_GB2312" w:cs="仿宋_GB2312"/>
          <w:kern w:val="2"/>
          <w:sz w:val="32"/>
          <w:szCs w:val="32"/>
        </w:rPr>
        <w:t>2018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年初部门预算共含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11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张样表</w:t>
      </w:r>
    </w:p>
    <w:p>
      <w:pPr>
        <w:spacing w:line="480" w:lineRule="exact"/>
        <w:ind w:firstLine="643" w:firstLineChars="200"/>
        <w:rPr>
          <w:rFonts w:ascii="仿宋_GB2312" w:hAnsi="Times New Roman" w:eastAsia="仿宋_GB2312"/>
          <w:b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</w:rPr>
        <w:t>（一）部门收支总体情况</w:t>
      </w:r>
    </w:p>
    <w:p>
      <w:pPr>
        <w:spacing w:line="480" w:lineRule="exact"/>
        <w:ind w:firstLine="640" w:firstLineChars="200"/>
        <w:rPr>
          <w:rFonts w:ascii="仿宋_GB2312" w:hAnsi="Times New Roman" w:eastAsia="仿宋_GB2312" w:cs="仿宋_GB2312"/>
          <w:kern w:val="2"/>
          <w:sz w:val="32"/>
          <w:szCs w:val="32"/>
        </w:rPr>
      </w:pPr>
      <w:r>
        <w:rPr>
          <w:rFonts w:ascii="仿宋_GB2312" w:hAnsi="Times New Roman" w:eastAsia="仿宋_GB2312" w:cs="仿宋_GB2312"/>
          <w:kern w:val="2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部门收支总表。（详见附表）</w:t>
      </w:r>
    </w:p>
    <w:p>
      <w:pPr>
        <w:spacing w:line="480" w:lineRule="exact"/>
        <w:ind w:firstLine="640" w:firstLineChars="200"/>
        <w:rPr>
          <w:rFonts w:hint="eastAsia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部门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2018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年收支总体情况。</w:t>
      </w:r>
    </w:p>
    <w:p>
      <w:pPr>
        <w:spacing w:line="480" w:lineRule="exact"/>
        <w:ind w:firstLine="640" w:firstLineChars="200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2018年全镇一般公共预算拨款收入约1283万元；预算支出共十二项，具体支出构成为：一、一般公共服务预算支出约562万元，占总支出的4４%；二、公共安全预算支出2万元，占总支出的0.02%；三、教育预算支出1万元，占总支出的0.01%；四、文化体育与传媒预算支出约35万元，占总支出的2.8%；五、社会保障和就业预算支出约115万元，占总支出的8.9%；六、医疗卫生与计划生育预算支出约70万元，占总支出0.5%；七、城乡社区预算支出约53万元，占总支出的0.4%；八、农林水预算支出约348万元，占总支出的27%；九、资源勘探信息等预算支出23万元，占总支出的0.2%；十、国土资源气象预算支出2万元、占总支出的0.02%；十一、住房保障预算支出约63万元，占总支出的0.5%；十二、预备费8万元，占总支出的1%。</w:t>
      </w:r>
    </w:p>
    <w:p>
      <w:pPr>
        <w:spacing w:line="480" w:lineRule="exact"/>
        <w:ind w:firstLine="640" w:firstLineChars="200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</w:p>
    <w:p>
      <w:pPr>
        <w:spacing w:line="480" w:lineRule="exact"/>
        <w:ind w:firstLine="643" w:firstLineChars="200"/>
        <w:rPr>
          <w:rFonts w:ascii="仿宋_GB2312" w:hAnsi="Times New Roman" w:eastAsia="仿宋_GB2312"/>
          <w:b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</w:rPr>
        <w:t>（二）部门收入总体情况</w:t>
      </w:r>
    </w:p>
    <w:p>
      <w:pPr>
        <w:spacing w:line="480" w:lineRule="exact"/>
        <w:ind w:firstLine="640" w:firstLineChars="200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ascii="仿宋_GB2312" w:hAnsi="Times New Roman" w:eastAsia="仿宋_GB2312" w:cs="仿宋_GB2312"/>
          <w:kern w:val="2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部门收入总表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eastAsia="zh-CN"/>
        </w:rPr>
        <w:t>（见附件）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。</w:t>
      </w:r>
    </w:p>
    <w:p>
      <w:pPr>
        <w:spacing w:line="480" w:lineRule="exact"/>
        <w:ind w:firstLine="640" w:firstLineChars="200"/>
        <w:rPr>
          <w:rFonts w:hint="eastAsia" w:ascii="仿宋_GB2312" w:hAnsi="Times New Roman" w:eastAsia="仿宋_GB2312"/>
          <w:kern w:val="2"/>
          <w:sz w:val="32"/>
          <w:szCs w:val="32"/>
          <w:lang w:eastAsia="zh-CN"/>
        </w:rPr>
      </w:pPr>
      <w:r>
        <w:rPr>
          <w:rFonts w:ascii="仿宋_GB2312" w:hAnsi="Times New Roman" w:eastAsia="仿宋_GB2312" w:cs="仿宋_GB2312"/>
          <w:kern w:val="2"/>
          <w:sz w:val="32"/>
          <w:szCs w:val="32"/>
        </w:rPr>
        <w:t>2.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eastAsia="zh-CN"/>
        </w:rPr>
        <w:t>部门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2018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年收入总体情况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spacing w:line="480" w:lineRule="exact"/>
        <w:ind w:firstLine="640" w:firstLineChars="200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2018年全镇预算收入总额约1283万元，预算收入项目共十二项，具体构成为：一、一般公共服务预算收入约562万元，占总收入的4４%；二、公共安全预算收入2万元，占总收入的0.02%；三、教育预算收入1万元，占总收入的0.01%；四、文化体育与传媒预算收入约35万元，占总收入的2.8%；五、社会保障和就业预算收入约115万元，占总收入的8.9%；六、医疗卫生与计划生育预算收入约70万元，占总收入0.5%；七、城乡社区预算收入约53万元，占总收的0.4%；八、农林水预算收入约348万元，占总收入的27%；九、资源勘探信息等预算收入23万元，占总收入的0.2%；十、国土资源气象预算收入2万元、占总收入的0.02%；十一、住房保障预算收入约63万元，占总收入的0.5%；十二、预备费8万元，占总收入的1%。</w:t>
      </w:r>
    </w:p>
    <w:p>
      <w:pPr>
        <w:spacing w:line="480" w:lineRule="exact"/>
        <w:ind w:firstLine="643" w:firstLineChars="200"/>
        <w:rPr>
          <w:rFonts w:ascii="仿宋_GB2312" w:hAnsi="Times New Roman" w:eastAsia="仿宋_GB2312"/>
          <w:b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</w:rPr>
        <w:t>（三）部门支出总体情况</w:t>
      </w:r>
    </w:p>
    <w:p>
      <w:pPr>
        <w:spacing w:line="480" w:lineRule="exact"/>
        <w:ind w:firstLine="640" w:firstLineChars="200"/>
        <w:rPr>
          <w:rFonts w:hint="eastAsia" w:ascii="仿宋_GB2312" w:hAnsi="Times New Roman" w:eastAsia="仿宋_GB2312"/>
          <w:kern w:val="2"/>
          <w:sz w:val="32"/>
          <w:szCs w:val="32"/>
          <w:lang w:eastAsia="zh-CN"/>
        </w:rPr>
      </w:pPr>
      <w:r>
        <w:rPr>
          <w:rFonts w:ascii="仿宋_GB2312" w:hAnsi="Times New Roman" w:eastAsia="仿宋_GB2312" w:cs="仿宋_GB2312"/>
          <w:kern w:val="2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部门支出总表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eastAsia="zh-CN"/>
        </w:rPr>
        <w:t>（详见附表）</w:t>
      </w:r>
    </w:p>
    <w:p>
      <w:pPr>
        <w:spacing w:line="480" w:lineRule="exact"/>
        <w:ind w:firstLine="640" w:firstLineChars="200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ascii="仿宋_GB2312" w:hAnsi="Times New Roman" w:eastAsia="仿宋_GB2312" w:cs="仿宋_GB2312"/>
          <w:kern w:val="2"/>
          <w:sz w:val="32"/>
          <w:szCs w:val="32"/>
        </w:rPr>
        <w:t>2.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部门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2018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年支出总体情况说明。</w:t>
      </w:r>
    </w:p>
    <w:p>
      <w:pPr>
        <w:spacing w:line="480" w:lineRule="exact"/>
        <w:ind w:firstLine="640" w:firstLineChars="200"/>
        <w:rPr>
          <w:rFonts w:ascii="仿宋_GB2312" w:hAnsi="Times New Roman" w:eastAsia="仿宋_GB2312"/>
          <w:kern w:val="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部门支出总额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eastAsia="zh-CN"/>
        </w:rPr>
        <w:t>约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1283万元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eastAsia="zh-CN"/>
        </w:rPr>
        <w:t>其中基本支出约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1114万元、占总支出的87%；项目支出169万元，占总支出的13%</w:t>
      </w:r>
    </w:p>
    <w:p>
      <w:pPr>
        <w:spacing w:line="480" w:lineRule="exact"/>
        <w:ind w:firstLine="643" w:firstLineChars="200"/>
        <w:rPr>
          <w:rFonts w:ascii="仿宋_GB2312" w:hAnsi="Times New Roman" w:eastAsia="仿宋_GB2312"/>
          <w:b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</w:rPr>
        <w:t>（四）财政拨款收支总体情况</w:t>
      </w:r>
    </w:p>
    <w:p>
      <w:pPr>
        <w:spacing w:line="480" w:lineRule="exact"/>
        <w:ind w:firstLine="640" w:firstLineChars="200"/>
        <w:rPr>
          <w:rFonts w:hint="eastAsia" w:ascii="仿宋_GB2312" w:hAnsi="Times New Roman" w:eastAsia="仿宋_GB2312"/>
          <w:kern w:val="2"/>
          <w:sz w:val="32"/>
          <w:szCs w:val="32"/>
          <w:lang w:eastAsia="zh-CN"/>
        </w:rPr>
      </w:pPr>
      <w:r>
        <w:rPr>
          <w:rFonts w:ascii="仿宋_GB2312" w:hAnsi="Times New Roman" w:eastAsia="仿宋_GB2312" w:cs="仿宋_GB2312"/>
          <w:kern w:val="2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财政拨款收支总表。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eastAsia="zh-CN"/>
        </w:rPr>
        <w:t>（见附表）</w:t>
      </w:r>
    </w:p>
    <w:p>
      <w:pPr>
        <w:spacing w:line="480" w:lineRule="exact"/>
        <w:ind w:firstLine="640" w:firstLineChars="200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ascii="仿宋_GB2312" w:hAnsi="Times New Roman" w:eastAsia="仿宋_GB2312" w:cs="仿宋_GB2312"/>
          <w:kern w:val="2"/>
          <w:sz w:val="32"/>
          <w:szCs w:val="32"/>
        </w:rPr>
        <w:t>2.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部门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2018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年财政拨款收支总体情况。</w:t>
      </w:r>
    </w:p>
    <w:p>
      <w:pPr>
        <w:spacing w:line="480" w:lineRule="exact"/>
        <w:ind w:firstLine="640" w:firstLineChars="200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2018年全镇一般公共预算拨款收入约1283万元；预算支出共十二项，具体支出构成为：一、一般公共服务预算支出约562万元，占总支出的4４%；二、公共安全预算支出2万元，占总支出的0.02%；三、教育预算支出1万元，占总支出的0.01%；四、文化体育与传媒预算支出约35万元，占总支出的2.8%；五、社会保障和就业预算支出约115万元，占总支出的8.9%；六、医疗卫生与计划生育预算支出约70万元，占总支出0.5%；七、城乡社区预算支出约53万元，占总支出的0.4%；八、农林水预算支出约348万元，占总支出的27%；九、资源勘探信息等预算支出23万元，占总支出的0.2%；十、国土资源气象预算支出2万元、占总支出的0.02%；十一、住房保障预算支出约63万元，占总支出的0.5%；十二、预备费8万元，占总支出的1%。</w:t>
      </w:r>
    </w:p>
    <w:p>
      <w:pPr>
        <w:spacing w:line="480" w:lineRule="exact"/>
        <w:ind w:firstLine="640" w:firstLineChars="200"/>
        <w:rPr>
          <w:rFonts w:ascii="仿宋_GB2312" w:hAnsi="Times New Roman" w:eastAsia="仿宋_GB2312"/>
          <w:kern w:val="2"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仿宋_GB2312" w:hAnsi="Times New Roman" w:eastAsia="仿宋_GB2312"/>
          <w:b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</w:rPr>
        <w:t>（五）一般公共预算支出情况</w:t>
      </w:r>
    </w:p>
    <w:p>
      <w:pPr>
        <w:spacing w:line="480" w:lineRule="exact"/>
        <w:ind w:firstLine="640" w:firstLineChars="200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ascii="仿宋_GB2312" w:hAnsi="Times New Roman" w:eastAsia="仿宋_GB2312" w:cs="仿宋_GB2312"/>
          <w:kern w:val="2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一般公共预算支出表。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eastAsia="zh-CN"/>
        </w:rPr>
        <w:t>（见附表）</w:t>
      </w:r>
    </w:p>
    <w:p>
      <w:pPr>
        <w:spacing w:line="480" w:lineRule="exact"/>
        <w:ind w:firstLine="640" w:firstLineChars="200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ascii="仿宋_GB2312" w:hAnsi="Times New Roman" w:eastAsia="仿宋_GB2312" w:cs="仿宋_GB2312"/>
          <w:kern w:val="2"/>
          <w:sz w:val="32"/>
          <w:szCs w:val="32"/>
        </w:rPr>
        <w:t>2.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部门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2018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年一般公共预算支出情况说明。</w:t>
      </w:r>
    </w:p>
    <w:p>
      <w:pPr>
        <w:spacing w:line="480" w:lineRule="exact"/>
        <w:ind w:firstLine="640" w:firstLineChars="200"/>
        <w:rPr>
          <w:rFonts w:ascii="仿宋_GB2312" w:hAnsi="Times New Roman" w:eastAsia="仿宋_GB2312"/>
          <w:kern w:val="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部门支出总额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eastAsia="zh-CN"/>
        </w:rPr>
        <w:t>约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1283万元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，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eastAsia="zh-CN"/>
        </w:rPr>
        <w:t>其中基本支出约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1114万元、占总支出的87%；项目支出169万元，占总支出的13%</w:t>
      </w:r>
    </w:p>
    <w:p>
      <w:pPr>
        <w:spacing w:line="480" w:lineRule="exact"/>
        <w:ind w:firstLine="643" w:firstLineChars="200"/>
        <w:rPr>
          <w:rFonts w:ascii="仿宋_GB2312" w:hAnsi="Times New Roman" w:eastAsia="仿宋_GB2312"/>
          <w:b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</w:rPr>
        <w:t>（六）一般公共预算基本支出情况</w:t>
      </w:r>
    </w:p>
    <w:p>
      <w:pPr>
        <w:spacing w:line="480" w:lineRule="exact"/>
        <w:ind w:firstLine="640" w:firstLineChars="200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ascii="仿宋_GB2312" w:hAnsi="Times New Roman" w:eastAsia="仿宋_GB2312" w:cs="仿宋_GB2312"/>
          <w:kern w:val="2"/>
          <w:sz w:val="32"/>
          <w:szCs w:val="32"/>
        </w:rPr>
        <w:t xml:space="preserve">1.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一般公共预算基本支出表。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eastAsia="zh-CN"/>
        </w:rPr>
        <w:t>（见附表）</w:t>
      </w:r>
    </w:p>
    <w:p>
      <w:pPr>
        <w:spacing w:line="480" w:lineRule="exact"/>
        <w:ind w:firstLine="640" w:firstLineChars="200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ascii="仿宋_GB2312" w:hAnsi="Times New Roman" w:eastAsia="仿宋_GB2312" w:cs="仿宋_GB2312"/>
          <w:kern w:val="2"/>
          <w:sz w:val="32"/>
          <w:szCs w:val="32"/>
        </w:rPr>
        <w:t>2.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部门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2018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年一般公共预算基本支出情况。</w:t>
      </w:r>
    </w:p>
    <w:p>
      <w:pPr>
        <w:spacing w:line="480" w:lineRule="exact"/>
        <w:ind w:firstLine="640" w:firstLineChars="200"/>
        <w:rPr>
          <w:rFonts w:ascii="仿宋_GB2312" w:hAnsi="Times New Roman" w:eastAsia="仿宋_GB2312"/>
          <w:kern w:val="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eastAsia="zh-CN"/>
        </w:rPr>
        <w:t>一般公共预算基本支出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1114万元，其中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人员经费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eastAsia="zh-CN"/>
        </w:rPr>
        <w:t>支出预算约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1038万元，占公共预算基本支出总额的93%；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公用经费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eastAsia="zh-CN"/>
        </w:rPr>
        <w:t>支出预算约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76万元，占公共预算基本支出总额７%。</w:t>
      </w:r>
    </w:p>
    <w:p>
      <w:pPr>
        <w:spacing w:line="480" w:lineRule="exact"/>
        <w:ind w:firstLine="643" w:firstLineChars="200"/>
        <w:rPr>
          <w:rFonts w:ascii="仿宋_GB2312" w:hAnsi="Times New Roman" w:eastAsia="仿宋_GB2312"/>
          <w:b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</w:rPr>
        <w:t>（七）一般公共预算“三公”经费支出情况</w:t>
      </w:r>
    </w:p>
    <w:p>
      <w:pPr>
        <w:spacing w:line="480" w:lineRule="exact"/>
        <w:ind w:firstLine="640" w:firstLineChars="200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ascii="仿宋_GB2312" w:hAnsi="Times New Roman" w:eastAsia="仿宋_GB2312" w:cs="仿宋_GB2312"/>
          <w:kern w:val="2"/>
          <w:sz w:val="32"/>
          <w:szCs w:val="32"/>
        </w:rPr>
        <w:t xml:space="preserve">1.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一般公共预算“三公”经费支出表。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(见附件)</w:t>
      </w:r>
    </w:p>
    <w:p>
      <w:pPr>
        <w:spacing w:line="480" w:lineRule="exact"/>
        <w:ind w:firstLine="640" w:firstLineChars="200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ascii="仿宋_GB2312" w:hAnsi="Times New Roman" w:eastAsia="仿宋_GB2312" w:cs="仿宋_GB2312"/>
          <w:kern w:val="2"/>
          <w:sz w:val="32"/>
          <w:szCs w:val="32"/>
        </w:rPr>
        <w:t xml:space="preserve">2.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部门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2018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年一般公共预算“三公”经费支出情况说明。</w:t>
      </w:r>
    </w:p>
    <w:p>
      <w:pPr>
        <w:spacing w:line="480" w:lineRule="exact"/>
        <w:ind w:firstLine="640" w:firstLineChars="200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eastAsia="zh-CN"/>
        </w:rPr>
        <w:t>黄杨镇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2018年一般公共预算“三公经费”支出项目是一般公务接待和公务用车运行维护费，其中一般公务接待费22.1万元，比2017年减少3.3万元，与上年相比增减变化为-0.13，占公共财政预算支出的1.37%；公车运行维护费18.3万元，比2017年减少0.3万元，与上年预算相比增减变化为-0.002，占公共财政预算支出的1.22%。</w:t>
      </w:r>
    </w:p>
    <w:p>
      <w:pPr>
        <w:spacing w:line="480" w:lineRule="exact"/>
        <w:ind w:firstLine="640" w:firstLineChars="200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2018年我镇二项三公经费预算支出结合了我镇全面工作开展推进的需要，同时结合我镇脱贫攻坚工作任务重、时间紧、公务活动频繁、镇公务车辆严重老化，油耗偏高镇、村公路处于建设改造期的实际，2018年我镇三公经费的预算支出略低于2017年度，主要原因：一是严格公务接待审批、规范公务接待；二是压缩一般性公务接待，降低接待标准；三是厉行节俭。四是严格公务车辆管理，五、规范公务用车审批及油票管理。</w:t>
      </w:r>
    </w:p>
    <w:p>
      <w:pPr>
        <w:spacing w:line="480" w:lineRule="exact"/>
        <w:ind w:firstLine="640" w:firstLineChars="200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3、附2018年三公经费预算与2017年三公经费预算对比表。</w:t>
      </w:r>
    </w:p>
    <w:p>
      <w:pPr>
        <w:spacing w:line="480" w:lineRule="exact"/>
        <w:ind w:firstLine="640" w:firstLineChars="200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</w:p>
    <w:p>
      <w:pPr>
        <w:spacing w:line="480" w:lineRule="exact"/>
        <w:ind w:firstLine="640" w:firstLineChars="200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</w:p>
    <w:p>
      <w:pPr>
        <w:spacing w:line="480" w:lineRule="exact"/>
        <w:ind w:firstLine="640" w:firstLineChars="200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</w:p>
    <w:tbl>
      <w:tblPr>
        <w:tblStyle w:val="5"/>
        <w:tblW w:w="91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17"/>
        <w:gridCol w:w="1043"/>
        <w:gridCol w:w="1011"/>
        <w:gridCol w:w="1006"/>
        <w:gridCol w:w="1032"/>
        <w:gridCol w:w="2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133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2018年绥阳县县本级“三公”经费一般公共财政拨款预算情况表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017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 目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2017年预算数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2018年预算数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增减情况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增减%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增减变动原因说明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   计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-12.99%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一、公务接待费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-12.99%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二、因公出国（境）费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三、公务车购置及运行费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1.公务用车运行维护费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18.33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-0.03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-0.16%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2.公务车购置费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480" w:lineRule="exact"/>
        <w:ind w:firstLine="640" w:firstLineChars="200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</w:pPr>
    </w:p>
    <w:p>
      <w:pPr>
        <w:spacing w:line="480" w:lineRule="exact"/>
        <w:rPr>
          <w:rFonts w:ascii="仿宋_GB2312" w:hAnsi="Times New Roman" w:eastAsia="仿宋_GB2312"/>
          <w:b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</w:rPr>
        <w:t>（八）政府性基金预算支出情况</w:t>
      </w:r>
    </w:p>
    <w:p>
      <w:pPr>
        <w:spacing w:line="480" w:lineRule="exact"/>
        <w:ind w:firstLine="640" w:firstLineChars="200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ascii="仿宋_GB2312" w:hAnsi="Times New Roman" w:eastAsia="仿宋_GB2312" w:cs="仿宋_GB2312"/>
          <w:kern w:val="2"/>
          <w:sz w:val="32"/>
          <w:szCs w:val="32"/>
        </w:rPr>
        <w:t xml:space="preserve">1.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政府性基金预算支出表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eastAsia="zh-CN"/>
        </w:rPr>
        <w:t>（无相关预算支出）</w:t>
      </w:r>
    </w:p>
    <w:p>
      <w:pPr>
        <w:spacing w:line="480" w:lineRule="exact"/>
        <w:ind w:firstLine="640" w:firstLineChars="200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ascii="仿宋_GB2312" w:hAnsi="Times New Roman" w:eastAsia="仿宋_GB2312" w:cs="仿宋_GB2312"/>
          <w:kern w:val="2"/>
          <w:sz w:val="32"/>
          <w:szCs w:val="32"/>
        </w:rPr>
        <w:t>2.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关于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**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部门</w:t>
      </w:r>
      <w:r>
        <w:rPr>
          <w:rFonts w:ascii="仿宋_GB2312" w:hAnsi="Times New Roman" w:eastAsia="仿宋_GB2312" w:cs="仿宋_GB2312"/>
          <w:kern w:val="2"/>
          <w:sz w:val="32"/>
          <w:szCs w:val="32"/>
        </w:rPr>
        <w:t>2018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年政府性基金预算支出情况说明。</w:t>
      </w:r>
    </w:p>
    <w:p>
      <w:pPr>
        <w:spacing w:line="480" w:lineRule="exact"/>
        <w:ind w:firstLine="643" w:firstLineChars="200"/>
        <w:rPr>
          <w:rFonts w:ascii="仿宋_GB2312" w:hAnsi="Times New Roman" w:eastAsia="仿宋_GB2312"/>
          <w:b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</w:rPr>
        <w:t>没有政府性基金预算的部门须列出表格并注明无政府性基金预算。</w:t>
      </w:r>
    </w:p>
    <w:p>
      <w:pPr>
        <w:spacing w:line="480" w:lineRule="exact"/>
        <w:ind w:firstLine="643" w:firstLineChars="200"/>
        <w:rPr>
          <w:rFonts w:ascii="仿宋_GB2312" w:hAnsi="Times New Roman" w:eastAsia="仿宋_GB2312"/>
          <w:b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</w:rPr>
        <w:t>（九）资产情况</w:t>
      </w:r>
    </w:p>
    <w:p>
      <w:pPr>
        <w:spacing w:line="480" w:lineRule="exact"/>
        <w:ind w:firstLine="640" w:firstLineChars="200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ascii="仿宋_GB2312" w:hAnsi="Times New Roman" w:eastAsia="仿宋_GB2312" w:cs="仿宋_GB2312"/>
          <w:kern w:val="2"/>
          <w:sz w:val="32"/>
          <w:szCs w:val="32"/>
        </w:rPr>
        <w:t xml:space="preserve">1.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资产情况表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eastAsia="zh-CN"/>
        </w:rPr>
        <w:t>（见附件）</w:t>
      </w:r>
    </w:p>
    <w:p>
      <w:pPr>
        <w:spacing w:line="480" w:lineRule="exact"/>
        <w:ind w:firstLine="643" w:firstLineChars="200"/>
        <w:rPr>
          <w:rFonts w:ascii="仿宋_GB2312" w:hAnsi="Times New Roman" w:eastAsia="仿宋_GB2312"/>
          <w:b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</w:rPr>
        <w:t>（十）采购预算情况</w:t>
      </w:r>
    </w:p>
    <w:p>
      <w:pPr>
        <w:spacing w:line="480" w:lineRule="exact"/>
        <w:ind w:firstLine="640" w:firstLineChars="200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ascii="仿宋_GB2312" w:hAnsi="Times New Roman" w:eastAsia="仿宋_GB2312" w:cs="仿宋_GB2312"/>
          <w:kern w:val="2"/>
          <w:sz w:val="32"/>
          <w:szCs w:val="32"/>
        </w:rPr>
        <w:t>1.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采购预算表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/>
        </w:rPr>
        <w:t>(2018年无相关采购预算）</w:t>
      </w:r>
    </w:p>
    <w:p>
      <w:pPr>
        <w:spacing w:line="480" w:lineRule="exact"/>
        <w:ind w:firstLine="643" w:firstLineChars="200"/>
        <w:rPr>
          <w:rFonts w:ascii="仿宋_GB2312" w:hAnsi="Times New Roman" w:eastAsia="仿宋_GB2312"/>
          <w:b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</w:rPr>
        <w:t>（十一）项目目标绩效申报情况</w:t>
      </w:r>
    </w:p>
    <w:p>
      <w:pPr>
        <w:spacing w:line="480" w:lineRule="exact"/>
        <w:ind w:firstLine="640" w:firstLineChars="200"/>
        <w:rPr>
          <w:rFonts w:ascii="仿宋_GB2312" w:hAnsi="Times New Roman" w:eastAsia="仿宋_GB2312"/>
          <w:kern w:val="2"/>
          <w:sz w:val="32"/>
          <w:szCs w:val="32"/>
        </w:rPr>
      </w:pPr>
      <w:r>
        <w:rPr>
          <w:rFonts w:ascii="仿宋_GB2312" w:hAnsi="Times New Roman" w:eastAsia="仿宋_GB2312" w:cs="仿宋_GB2312"/>
          <w:kern w:val="2"/>
          <w:sz w:val="32"/>
          <w:szCs w:val="32"/>
        </w:rPr>
        <w:t>1.</w:t>
      </w:r>
      <w:r>
        <w:t xml:space="preserve">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</w:rPr>
        <w:t>项目目标绩效申报表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eastAsia="zh-CN"/>
        </w:rPr>
        <w:t>（无相关预算支出）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720"/>
  <w:doNotHyphenateCaps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32A72"/>
    <w:rsid w:val="000E0AAB"/>
    <w:rsid w:val="000F6CC7"/>
    <w:rsid w:val="0013319F"/>
    <w:rsid w:val="001B4708"/>
    <w:rsid w:val="00227F3C"/>
    <w:rsid w:val="00271FA7"/>
    <w:rsid w:val="002A3CCB"/>
    <w:rsid w:val="00317093"/>
    <w:rsid w:val="00323B43"/>
    <w:rsid w:val="003D37D8"/>
    <w:rsid w:val="00420A0C"/>
    <w:rsid w:val="00426133"/>
    <w:rsid w:val="00427034"/>
    <w:rsid w:val="00431444"/>
    <w:rsid w:val="004358AB"/>
    <w:rsid w:val="004758CC"/>
    <w:rsid w:val="00487252"/>
    <w:rsid w:val="00501684"/>
    <w:rsid w:val="00577ABF"/>
    <w:rsid w:val="0059042F"/>
    <w:rsid w:val="005D2C8B"/>
    <w:rsid w:val="006C69F9"/>
    <w:rsid w:val="00711B14"/>
    <w:rsid w:val="0071622B"/>
    <w:rsid w:val="0074507A"/>
    <w:rsid w:val="00794FEA"/>
    <w:rsid w:val="008173C2"/>
    <w:rsid w:val="0085020A"/>
    <w:rsid w:val="008B7726"/>
    <w:rsid w:val="00AA3EE9"/>
    <w:rsid w:val="00BA06CE"/>
    <w:rsid w:val="00BC2EC2"/>
    <w:rsid w:val="00BD60EF"/>
    <w:rsid w:val="00BF1454"/>
    <w:rsid w:val="00C74666"/>
    <w:rsid w:val="00CC42E9"/>
    <w:rsid w:val="00D31D50"/>
    <w:rsid w:val="00D42C70"/>
    <w:rsid w:val="00D43DBE"/>
    <w:rsid w:val="00D74E1D"/>
    <w:rsid w:val="00E31526"/>
    <w:rsid w:val="00E570C2"/>
    <w:rsid w:val="00E67537"/>
    <w:rsid w:val="00F41A9A"/>
    <w:rsid w:val="00FA0555"/>
    <w:rsid w:val="04327A18"/>
    <w:rsid w:val="05CD3D40"/>
    <w:rsid w:val="05F74F4A"/>
    <w:rsid w:val="0A363F0E"/>
    <w:rsid w:val="0F247B36"/>
    <w:rsid w:val="0F7325C8"/>
    <w:rsid w:val="122070F3"/>
    <w:rsid w:val="27105828"/>
    <w:rsid w:val="2900261D"/>
    <w:rsid w:val="31B66F37"/>
    <w:rsid w:val="35CF6CC7"/>
    <w:rsid w:val="36076E49"/>
    <w:rsid w:val="36E229F8"/>
    <w:rsid w:val="3FFB2C9E"/>
    <w:rsid w:val="403869CD"/>
    <w:rsid w:val="45CB3338"/>
    <w:rsid w:val="525963FC"/>
    <w:rsid w:val="5C232433"/>
    <w:rsid w:val="638E4B61"/>
    <w:rsid w:val="64445C49"/>
    <w:rsid w:val="655A131A"/>
    <w:rsid w:val="6ED561BE"/>
    <w:rsid w:val="74931CA1"/>
    <w:rsid w:val="79BE2E5F"/>
    <w:rsid w:val="7A637503"/>
    <w:rsid w:val="7D0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99"/>
    <w:pPr>
      <w:adjustRightInd w:val="0"/>
      <w:snapToGrid w:val="0"/>
      <w:spacing w:after="200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ascii="Tahoma" w:hAnsi="Tahoma" w:cs="Tahoma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ascii="Tahoma" w:hAnsi="Tahoma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6</Pages>
  <Words>365</Words>
  <Characters>2082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我爱我家1421922077</cp:lastModifiedBy>
  <cp:lastPrinted>2018-06-15T01:25:27Z</cp:lastPrinted>
  <dcterms:modified xsi:type="dcterms:W3CDTF">2018-06-15T01:25:56Z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