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水资源管理监督检查流程图</w:t>
      </w:r>
    </w:p>
    <w:p>
      <w:pPr>
        <w:jc w:val="center"/>
        <w:rPr>
          <w:rFonts w:hint="eastAsia"/>
          <w:b/>
          <w:bCs/>
          <w:sz w:val="24"/>
          <w:szCs w:val="24"/>
        </w:rPr>
      </w:pPr>
    </w:p>
    <w:p>
      <w:pPr>
        <w:widowControl/>
        <w:jc w:val="center"/>
        <w:textAlignment w:val="center"/>
        <w:rPr>
          <w:rFonts w:asciiTheme="minorEastAsia" w:hAnsiTheme="minorEastAsia" w:eastAsiaTheme="minorEastAsia" w:cstheme="minorEastAsia"/>
          <w:bCs/>
          <w:kern w:val="0"/>
          <w:sz w:val="24"/>
          <w:szCs w:val="24"/>
          <w:lang w:bidi="ar"/>
        </w:rPr>
      </w:pPr>
    </w:p>
    <w:tbl>
      <w:tblPr>
        <w:tblStyle w:val="5"/>
        <w:tblpPr w:leftFromText="180" w:rightFromText="180" w:vertAnchor="text" w:horzAnchor="page" w:tblpX="1986" w:tblpY="485"/>
        <w:tblW w:w="3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336" w:type="dxa"/>
          </w:tcPr>
          <w:p>
            <w:pPr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制定年度水资源管理监督检查方案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6311" w:tblpY="605"/>
        <w:tblW w:w="3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3426" w:type="dxa"/>
          </w:tcPr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4035425</wp:posOffset>
                      </wp:positionV>
                      <wp:extent cx="1174750" cy="494030"/>
                      <wp:effectExtent l="0" t="4445" r="6350" b="1587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4750" cy="494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14.4pt;margin-top:317.75pt;height:38.9pt;width:92.5pt;z-index:251666432;mso-width-relative:page;mso-height-relative:page;" filled="f" stroked="t" coordsize="21600,21600" o:gfxdata="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BLQG3aAAAACwEAAA8A&#10;AAAAAAAAAQAgAAAAIgAAAGRycy9kb3ducmV2LnhtbFBLAQIUABQAAAAIAIdO4kA5zRHuFQIAAOQD&#10;AAAOAAAAAAAAAAEAIAAAACkBAABkcnMvZTJvRG9jLnhtbFBLBQYAAAAABgAGAFkBAACw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val="en-US" w:eastAsia="zh-CN" w:bidi="ar"/>
              </w:rPr>
              <w:t>1.</w:t>
            </w: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查看取水许可证是否到期</w:t>
            </w:r>
          </w:p>
          <w:p>
            <w:pPr>
              <w:ind w:firstLine="840" w:firstLineChars="400"/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2.查看取水方式是否符合设计要求</w:t>
            </w:r>
          </w:p>
          <w:p>
            <w:pPr>
              <w:ind w:firstLine="1260" w:firstLineChars="600"/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3.查看取水计量设施是否正常运行</w:t>
            </w:r>
          </w:p>
          <w:p>
            <w:pPr>
              <w:ind w:firstLine="840" w:firstLineChars="400"/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4. 查看是否超量取水</w:t>
            </w:r>
          </w:p>
          <w:p>
            <w:pPr>
              <w:ind w:firstLine="1260" w:firstLineChars="600"/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5.查看是否存在盗用水资源情况</w:t>
            </w:r>
          </w:p>
          <w:p>
            <w:pPr>
              <w:ind w:firstLine="840" w:firstLineChars="400"/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 xml:space="preserve">    </w:t>
            </w:r>
          </w:p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6.查看退水是否符合设计要求</w:t>
            </w:r>
          </w:p>
          <w:p>
            <w:pPr>
              <w:ind w:firstLine="840" w:firstLineChars="400"/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7. 检查是否及时缴纳水资源费</w:t>
            </w: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cs="黑体" w:asciiTheme="minorEastAsia" w:hAnsiTheme="minorEastAsia" w:eastAsiaTheme="minorEastAsia"/>
                <w:b/>
                <w:kern w:val="0"/>
                <w:szCs w:val="21"/>
                <w:lang w:bidi="ar"/>
              </w:rPr>
            </w:pPr>
            <w:r>
              <w:rPr>
                <w:rFonts w:hint="eastAsia" w:cs="黑体" w:asciiTheme="minorEastAsia" w:hAnsiTheme="minorEastAsia" w:eastAsiaTheme="minorEastAsia"/>
                <w:b/>
                <w:kern w:val="0"/>
                <w:szCs w:val="21"/>
                <w:lang w:bidi="ar"/>
              </w:rPr>
              <w:tab/>
            </w:r>
          </w:p>
        </w:tc>
      </w:tr>
    </w:tbl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b/>
          <w:kern w:val="0"/>
          <w:sz w:val="44"/>
          <w:szCs w:val="44"/>
          <w:lang w:bidi="ar"/>
        </w:rPr>
      </w:pPr>
      <w:r>
        <w:rPr>
          <w:rFonts w:hint="eastAsia" w:cs="黑体" w:asciiTheme="majorEastAsia" w:hAnsiTheme="majorEastAsia" w:eastAsiaTheme="majorEastAsia"/>
          <w:b/>
          <w:kern w:val="0"/>
          <w:sz w:val="44"/>
          <w:szCs w:val="44"/>
          <w:lang w:bidi="ar"/>
        </w:rPr>
        <w:t xml:space="preserve">   </w:t>
      </w:r>
    </w:p>
    <w:p>
      <w:pPr>
        <w:widowControl/>
        <w:jc w:val="both"/>
        <w:textAlignment w:val="center"/>
        <w:rPr>
          <w:rFonts w:cs="黑体" w:asciiTheme="minorEastAsia" w:hAnsiTheme="minorEastAsia" w:eastAsiaTheme="minorEastAsia"/>
          <w:b/>
          <w:kern w:val="0"/>
          <w:szCs w:val="21"/>
          <w:lang w:bidi="ar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-1245235</wp:posOffset>
                </wp:positionH>
                <wp:positionV relativeFrom="paragraph">
                  <wp:posOffset>153035</wp:posOffset>
                </wp:positionV>
                <wp:extent cx="635" cy="282575"/>
                <wp:effectExtent l="48895" t="0" r="64770" b="317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98.05pt;margin-top:12.05pt;height:22.25pt;width:0.05pt;z-index:251661312;mso-width-relative:page;mso-height-relative:page;" filled="f" stroked="t" coordsize="21600,21600" o:gfxdata="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77v+9kAAAALAQAADwAAAAAAAAAB&#10;ACAAAAAiAAAAZHJzL2Rvd25yZXYueG1sUEsBAhQAFAAAAAgAh07iQLZqAjUPAgAA3gMAAA4AAAAA&#10;AAAAAQAgAAAAKAEAAGRycy9lMm9Eb2MueG1sUEsFBgAAAAAGAAYAWQEAAKk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page" w:horzAnchor="page" w:tblpX="2061" w:tblpY="4698"/>
        <w:tblW w:w="3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2" w:type="dxa"/>
          </w:tcPr>
          <w:p>
            <w:pPr>
              <w:ind w:firstLine="840" w:firstLineChars="400"/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不定期抽查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1270" cy="464820"/>
                      <wp:effectExtent l="48260" t="0" r="64770" b="1143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464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9.85pt;margin-top:16pt;height:36.6pt;width:0.1pt;z-index:251663360;mso-width-relative:page;mso-height-relative:page;" filled="f" stroked="t" coordsize="21600,21600" o:gfxdata="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XwkHtgAAAAKAQAADwAAAAAAAAABACAAAAAiAAAAZHJzL2Rvd25yZXYueG1s&#10;UEsBAhQAFAAAAAgAh07iQB5vHQn4AQAAtAMAAA4AAAAAAAAAAQAgAAAAJwEAAGRycy9lMm9Eb2Mu&#10;eG1sUEsFBgAAAAAGAAYAWQEAAJEFAAAAAA=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031" w:tblpY="140"/>
        <w:tblW w:w="3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350" w:type="dxa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2136775</wp:posOffset>
                      </wp:positionH>
                      <wp:positionV relativeFrom="paragraph">
                        <wp:posOffset>191770</wp:posOffset>
                      </wp:positionV>
                      <wp:extent cx="285750" cy="0"/>
                      <wp:effectExtent l="0" t="76200" r="19050" b="11430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68.25pt;margin-top:15.1pt;height:0pt;width:22.5pt;z-index:251662336;mso-width-relative:page;mso-height-relative:page;" filled="f" stroked="t" coordsize="21600,21600" o:gfxdata="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L9KdbWAAAACQEAAA8AAAAAAAAAAQAgAAAAIgAAAGRycy9k&#10;b3ducmV2LnhtbFBLAQIUABQAAAAIAIdO4kDEB5N6BAIAANIDAAAOAAAAAAAAAAEAIAAAACU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检查实施</w: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-1283970</wp:posOffset>
                </wp:positionH>
                <wp:positionV relativeFrom="paragraph">
                  <wp:posOffset>122555</wp:posOffset>
                </wp:positionV>
                <wp:extent cx="0" cy="285750"/>
                <wp:effectExtent l="9525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01.1pt;margin-top:9.65pt;height:22.5pt;width:0pt;z-index:251660288;mso-width-relative:page;mso-height-relative:page;" filled="f" stroked="t" coordsize="21600,21600" o:gfxdata="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KPbY9cAAAALAQAADwAAAAAAAAABACAAAAAiAAAAZHJzL2Rvd25yZXYueG1sUEsBAhQA&#10;FAAAAAgAh07iQMqD4Kz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2011" w:tblpY="301"/>
        <w:tblOverlap w:val="never"/>
        <w:tblW w:w="3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345" w:type="dxa"/>
          </w:tcPr>
          <w:p>
            <w:pPr>
              <w:ind w:firstLine="840" w:firstLineChars="400"/>
              <w:jc w:val="left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填写检查记录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-1259840</wp:posOffset>
                </wp:positionH>
                <wp:positionV relativeFrom="paragraph">
                  <wp:posOffset>104140</wp:posOffset>
                </wp:positionV>
                <wp:extent cx="0" cy="285750"/>
                <wp:effectExtent l="9525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9.2pt;margin-top:8.2pt;height:22.5pt;width:0pt;z-index:251659264;mso-width-relative:page;mso-height-relative:page;" filled="f" stroked="t" coordsize="21600,21600" o:gfxdata="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5OpttcAAAALAQAADwAAAAAAAAABACAAAAAiAAAAZHJzL2Rvd25yZXYueG1sUEsBAhQA&#10;FAAAAAgAh07iQORxOrbzAQAAsQMAAA4AAAAAAAAAAQAgAAAAJgEAAGRycy9lMm9Eb2MueG1sUEsF&#10;BgAAAAAGAAYAWQEAAIs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tbl>
      <w:tblPr>
        <w:tblStyle w:val="5"/>
        <w:tblpPr w:leftFromText="180" w:rightFromText="180" w:vertAnchor="text" w:horzAnchor="page" w:tblpX="2018" w:tblpY="16"/>
        <w:tblW w:w="3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338" w:type="dxa"/>
          </w:tcPr>
          <w:p>
            <w:pPr>
              <w:ind w:firstLine="1050" w:firstLineChars="5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346075</wp:posOffset>
                      </wp:positionV>
                      <wp:extent cx="285750" cy="0"/>
                      <wp:effectExtent l="0" t="48895" r="0" b="65405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68.4pt;margin-top:27.25pt;height:0pt;width:22.5pt;z-index:251665408;mso-width-relative:page;mso-height-relative:page;" filled="f" stroked="t" coordsize="21600,21600" o:gfxdata="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VwNI1gAAAAkBAAAPAAAAAAAAAAEAIAAAACIAAABkcnMv&#10;ZG93bnJldi54bWxQSwECFAAUAAAACACHTuJAXpVyCQUCAADUAwAADgAAAAAAAAABACAAAAAlAQAA&#10;ZHJzL2Uyb0RvYy54bWxQSwUGAAAAAAYABgBZAQAAnA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处理决定</w:t>
            </w:r>
          </w:p>
        </w:tc>
      </w:tr>
    </w:tbl>
    <w:tbl>
      <w:tblPr>
        <w:tblStyle w:val="5"/>
        <w:tblpPr w:leftFromText="180" w:rightFromText="180" w:vertAnchor="text" w:horzAnchor="page" w:tblpX="6248" w:tblpY="216"/>
        <w:tblW w:w="2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符合要求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52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-1218565</wp:posOffset>
                </wp:positionH>
                <wp:positionV relativeFrom="paragraph">
                  <wp:posOffset>133350</wp:posOffset>
                </wp:positionV>
                <wp:extent cx="15240" cy="594360"/>
                <wp:effectExtent l="36195" t="0" r="62865" b="1524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594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5.95pt;margin-top:10.5pt;height:46.8pt;width:1.2pt;z-index:251664384;mso-width-relative:page;mso-height-relative:page;" filled="f" stroked="t" coordsize="21600,21600" o:gfxdata="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iKkz52QAAAAwBAAAPAAAAAAAAAAEAIAAAACIAAABkcnMvZG93bnJldi54&#10;bWxQSwECFAAUAAAACACHTuJAB0Qc4PkBAAC1AwAADgAAAAAAAAABACAAAAAoAQAAZHJzL2Uyb0Rv&#10;Yy54bWxQSwUGAAAAAAYABgBZAQAAkw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page" w:tblpX="1961" w:tblpY="772"/>
        <w:tblW w:w="8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0" w:type="dxa"/>
          </w:tcPr>
          <w:p>
            <w:pPr>
              <w:jc w:val="both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不符合要求的，下达责令限期整改通知，直至整改完成， 不予整改或整改不符合要求的，依法进行处罚。</w:t>
            </w:r>
          </w:p>
          <w:p>
            <w:pPr>
              <w:widowControl/>
              <w:ind w:firstLine="420" w:firstLineChars="200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 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cs="宋体"/>
          <w:kern w:val="0"/>
          <w:sz w:val="22"/>
          <w:szCs w:val="22"/>
          <w:lang w:bidi="ar"/>
        </w:rPr>
      </w:pP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rPr>
          <w:rFonts w:hint="eastAsia" w:ascii="宋体" w:hAnsi="宋体" w:eastAsia="宋体" w:cs="宋体"/>
          <w:kern w:val="0"/>
          <w:szCs w:val="21"/>
          <w:lang w:val="en-US"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办理机构：绥阳县水务局</w:t>
      </w:r>
      <w:r>
        <w:rPr>
          <w:rFonts w:hint="eastAsia" w:ascii="宋体" w:hAnsi="宋体" w:cs="宋体"/>
          <w:kern w:val="0"/>
          <w:szCs w:val="21"/>
          <w:lang w:eastAsia="zh-CN" w:bidi="ar"/>
        </w:rPr>
        <w:t>运行服务中心水资源服务股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  <w:lang w:bidi="ar"/>
        </w:rPr>
        <w:t>业务电话：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>0851-26225527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36"/>
    <w:rsid w:val="000850FE"/>
    <w:rsid w:val="0015566D"/>
    <w:rsid w:val="001871B1"/>
    <w:rsid w:val="001C67C5"/>
    <w:rsid w:val="001D1113"/>
    <w:rsid w:val="001D6144"/>
    <w:rsid w:val="002B45A6"/>
    <w:rsid w:val="003C2355"/>
    <w:rsid w:val="00414E29"/>
    <w:rsid w:val="0048138F"/>
    <w:rsid w:val="004E2BB5"/>
    <w:rsid w:val="005028D6"/>
    <w:rsid w:val="00546AD8"/>
    <w:rsid w:val="006538EB"/>
    <w:rsid w:val="007A000C"/>
    <w:rsid w:val="008309C0"/>
    <w:rsid w:val="0085176E"/>
    <w:rsid w:val="00890273"/>
    <w:rsid w:val="00992647"/>
    <w:rsid w:val="009B60F5"/>
    <w:rsid w:val="009F16C1"/>
    <w:rsid w:val="00A20436"/>
    <w:rsid w:val="00AE454E"/>
    <w:rsid w:val="00B120A4"/>
    <w:rsid w:val="00B92FC7"/>
    <w:rsid w:val="00BA5E1C"/>
    <w:rsid w:val="00BC4458"/>
    <w:rsid w:val="00C73B8B"/>
    <w:rsid w:val="00D75990"/>
    <w:rsid w:val="00D85E0B"/>
    <w:rsid w:val="00EB4FC1"/>
    <w:rsid w:val="00EF13D0"/>
    <w:rsid w:val="00F3778C"/>
    <w:rsid w:val="0A7000E9"/>
    <w:rsid w:val="0DC765AC"/>
    <w:rsid w:val="0FD17D43"/>
    <w:rsid w:val="189334B9"/>
    <w:rsid w:val="1B453B58"/>
    <w:rsid w:val="1BE27F09"/>
    <w:rsid w:val="1BF033D5"/>
    <w:rsid w:val="23967E4F"/>
    <w:rsid w:val="2A0B225D"/>
    <w:rsid w:val="3CA65C6E"/>
    <w:rsid w:val="44436A09"/>
    <w:rsid w:val="4F2554F8"/>
    <w:rsid w:val="56107D9C"/>
    <w:rsid w:val="652D6539"/>
    <w:rsid w:val="6F9C4394"/>
    <w:rsid w:val="72A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524</Characters>
  <Lines>4</Lines>
  <Paragraphs>1</Paragraphs>
  <TotalTime>1</TotalTime>
  <ScaleCrop>false</ScaleCrop>
  <LinksUpToDate>false</LinksUpToDate>
  <CharactersWithSpaces>614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2017-10-23T07:07:00Z</dcterms:created>
  <dc:creator>Microsoft.com</dc:creator>
  <cp:lastModifiedBy>qy</cp:lastModifiedBy>
  <dcterms:modified xsi:type="dcterms:W3CDTF">2021-08-12T08:28:25Z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