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 w:bidi="ar"/>
        </w:rPr>
        <w:t>权限内大坝竣工验收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bidi="ar"/>
        </w:rPr>
        <w:t>流程图</w:t>
      </w:r>
    </w:p>
    <w:tbl>
      <w:tblPr>
        <w:tblStyle w:val="3"/>
        <w:tblpPr w:leftFromText="180" w:rightFromText="180" w:vertAnchor="text" w:horzAnchor="page" w:tblpX="3495" w:tblpY="618"/>
        <w:tblW w:w="1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8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149225</wp:posOffset>
                      </wp:positionV>
                      <wp:extent cx="502285" cy="3810"/>
                      <wp:effectExtent l="0" t="45720" r="12065" b="6477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285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3.15pt;margin-top:11.75pt;height:0.3pt;width:39.55pt;z-index:251663360;mso-width-relative:page;mso-height-relative:page;" filled="f" stroked="t" coordsize="21600,21600" o:gfxdata="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0nPYTXAAAACQEAAA8AAAAAAAAAAQAgAAAAIgAA&#10;AGRycy9kb3ducmV2LnhtbFBLAQIUABQAAAAIAIdO4kCdr/DhCQIAANUDAAAOAAAAAAAAAAEAIAAA&#10;ACYBAABkcnMvZTJvRG9jLnhtbFBLBQYAAAAABgAGAFkBAACh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269875</wp:posOffset>
                      </wp:positionV>
                      <wp:extent cx="5715" cy="723265"/>
                      <wp:effectExtent l="48260" t="0" r="60325" b="63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0.35pt;margin-top:21.25pt;height:56.95pt;width:0.45pt;z-index:251661312;mso-width-relative:page;mso-height-relative:page;" filled="f" stroked="t" coordsize="21600,21600" o:gfxdata="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N+uHTWAAAACAEAAA8AAAAAAAAAAQAg&#10;AAAAIgAAAGRycy9kb3ducmV2LnhtbFBLAQIUABQAAAAIAIdO4kA1vp77EAIAAN8DAAAOAAAAAAAA&#10;AAEAIAAAACUBAABkcnMvZTJvRG9jLnhtbFBLBQYAAAAABgAGAFkBAACn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</w:p>
        </w:tc>
      </w:tr>
    </w:tbl>
    <w:tbl>
      <w:tblPr>
        <w:tblStyle w:val="3"/>
        <w:tblpPr w:leftFromText="180" w:rightFromText="180" w:vertAnchor="text" w:horzAnchor="page" w:tblpX="5647" w:tblpY="315"/>
        <w:tblW w:w="58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5847" w:type="dxa"/>
          </w:tcPr>
          <w:p>
            <w:pPr>
              <w:widowControl/>
              <w:jc w:val="left"/>
              <w:textAlignment w:val="center"/>
              <w:rPr>
                <w:rFonts w:cs="黑体" w:asciiTheme="majorEastAsia" w:hAnsiTheme="majorEastAsia" w:eastAsiaTheme="majorEastAsia"/>
                <w:kern w:val="0"/>
                <w:szCs w:val="21"/>
                <w:lang w:bidi="ar"/>
              </w:rPr>
            </w:pPr>
            <w:r>
              <w:rPr>
                <w:rFonts w:hint="eastAsia" w:cs="黑体" w:asciiTheme="majorEastAsia" w:hAnsiTheme="majorEastAsia" w:eastAsiaTheme="majorEastAsia"/>
                <w:kern w:val="0"/>
                <w:szCs w:val="21"/>
                <w:lang w:bidi="ar"/>
              </w:rPr>
              <w:t>应当提交的申请材料：</w:t>
            </w:r>
          </w:p>
          <w:p>
            <w:pPr>
              <w:widowControl/>
              <w:jc w:val="left"/>
              <w:textAlignment w:val="center"/>
              <w:rPr>
                <w:rFonts w:hint="default" w:cs="黑体" w:asciiTheme="majorEastAsia" w:hAnsiTheme="majorEastAsia" w:eastAsiaTheme="majorEastAsia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竣工验收申请报告；2.工程建设管理工作报告；3.工程建设大事记；4.拟验工程清单、未完工程清单、未完工程的建设安排及完成时间；5.技术预验收工作报告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；6工程建设监理工作报告；7.工程财务决算，竣工审计意见等资料。</w:t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center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3"/>
        <w:tblpPr w:leftFromText="180" w:rightFromText="180" w:vertAnchor="text" w:horzAnchor="page" w:tblpX="6765" w:tblpY="247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3426" w:type="dxa"/>
          </w:tcPr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6432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kern w:val="0"/>
                <w:szCs w:val="21"/>
                <w:lang w:bidi="ar"/>
              </w:rPr>
              <w:t>材料不齐全或者不符合法定形式的，一次性告知申请人补正材料。申请人按照要求提交全部补正申请材料的，予以受理。</w: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3"/>
        <w:tblpPr w:leftFromText="180" w:rightFromText="180" w:vertAnchor="text" w:horzAnchor="page" w:tblpX="3450" w:tblpY="195"/>
        <w:tblW w:w="1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4" w:type="dxa"/>
          </w:tcPr>
          <w:p>
            <w:pPr>
              <w:adjustRightInd w:val="0"/>
              <w:snapToGrid w:val="0"/>
              <w:jc w:val="center"/>
              <w:rPr>
                <w:rFonts w:cs="黑体" w:asciiTheme="minorEastAsia" w:hAnsiTheme="minorEastAsia" w:eastAsiaTheme="minorEastAsia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szCs w:val="21"/>
              </w:rPr>
              <w:t>受理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210820</wp:posOffset>
                      </wp:positionV>
                      <wp:extent cx="946785" cy="6985"/>
                      <wp:effectExtent l="0" t="42545" r="5715" b="6477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78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3.4pt;margin-top:16.6pt;height:0.55pt;width:74.55pt;z-index:251667456;mso-width-relative:page;mso-height-relative:page;" filled="f" stroked="t" coordsize="21600,21600" o:gfxdata="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QVc/NgAAAAJAQAADwAAAAAAAAABACAAAAAiAAAA&#10;ZHJzL2Rvd25yZXYueG1sUEsBAhQAFAAAAAgAh07iQPYAGgYHAgAA1QMAAA4AAAAAAAAAAQAgAAAA&#10;JwEAAGRycy9lMm9Eb2MueG1sUEsFBgAAAAAGAAYAWQEAAKA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申请材料齐全，符合法定形式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3"/>
        <w:tblpPr w:leftFromText="180" w:rightFromText="180" w:vertAnchor="page" w:horzAnchor="page" w:tblpX="705" w:tblpY="4741"/>
        <w:tblW w:w="1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288925</wp:posOffset>
                      </wp:positionV>
                      <wp:extent cx="621665" cy="1270"/>
                      <wp:effectExtent l="0" t="48895" r="6985" b="6413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166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6.4pt;margin-top:22.75pt;height:0.1pt;width:48.95pt;z-index:251665408;mso-width-relative:page;mso-height-relative:page;" filled="f" stroked="t" coordsize="21600,21600" o:gfxdata="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NgfdYAAAAJAQAADwAAAAAA&#10;AAABACAAAAAiAAAAZHJzL2Rvd25yZXYueG1sUEsBAhQAFAAAAAgAh07iQNzrFAAVAgAA6wMAAA4A&#10;AAAAAAAAAQAgAAAAJQEAAGRycy9lMm9Eb2MueG1sUEsFBgAAAAAGAAYAWQEAAKw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Cs w:val="21"/>
              </w:rPr>
              <w:t>不属于本机关职权范围的，不予受理，出具《不予受理通知书》并说明理由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285115</wp:posOffset>
                </wp:positionV>
                <wp:extent cx="2540" cy="539115"/>
                <wp:effectExtent l="48895" t="0" r="62865" b="1333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391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15pt;margin-top:22.45pt;height:42.45pt;width:0.2pt;z-index:251662336;mso-width-relative:page;mso-height-relative:page;" filled="f" stroked="t" coordsize="21600,21600" o:gfxdata="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fczUHZAAAACgEAAA8AAAAAAAAAAQAgAAAAIgAAAGRycy9kb3ducmV2LnhtbFBLAQIUABQA&#10;AAAIAIdO4kCRzWA+7wEAAJwDAAAOAAAAAAAAAAEAIAAAACgBAABkcnMvZTJvRG9jLnhtbFBLBQYA&#10;AAAABgAGAFkBAACJ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tbl>
      <w:tblPr>
        <w:tblStyle w:val="3"/>
        <w:tblW w:w="4819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4819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公示、技术审查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对申请人提交的申请事项进行公示，征求利益第三人和社会公众的意见、建议，对申请报告组织进行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技术审查。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2540</wp:posOffset>
                </wp:positionV>
                <wp:extent cx="0" cy="285750"/>
                <wp:effectExtent l="48895" t="0" r="65405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0.2pt;height:22.5pt;width:0pt;z-index:251660288;mso-width-relative:page;mso-height-relative:page;" filled="f" stroked="t" coordsize="21600,21600" o:gfxdata="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hvCbu1QAAAAcB&#10;AAAPAAAAAAAAAAEAIAAAACIAAABkcnMvZG93bnJldi54bWxQSwECFAAUAAAACACHTuJAZvccw+UB&#10;AACPAwAADgAAAAAAAAABACAAAAAkAQAAZHJzL2Uyb0RvYy54bWxQSwUGAAAAAAYABgBZAQAAew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tbl>
      <w:tblPr>
        <w:tblStyle w:val="3"/>
        <w:tblpPr w:leftFromText="180" w:rightFromText="180" w:vertAnchor="text" w:horzAnchor="margin" w:tblpX="355" w:tblpY="244"/>
        <w:tblW w:w="8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8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审查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对申请人提交的申请材料及公示、技术审查报告进行审查，提出办理意见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579755</wp:posOffset>
                </wp:positionV>
                <wp:extent cx="0" cy="2857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45.65pt;height:22.5pt;width:0pt;z-index:251659264;mso-width-relative:page;mso-height-relative:page;" filled="f" stroked="t" coordsize="21600,21600" o:gfxdata="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aXZxtgA&#10;AAAKAQAADwAAAAAAAAABACAAAAAiAAAAZHJzL2Rvd25yZXYueG1sUEsBAhQAFAAAAAgAh07iQNWt&#10;M1vmAQAAjwMAAA4AAAAAAAAAAQAgAAAAJwEAAGRycy9lMm9Eb2MueG1sUEsFBgAAAAAGAAYAWQEA&#10;AH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margin" w:tblpXSpec="center" w:tblpY="138"/>
        <w:tblW w:w="5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决定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依法作出准予许可或不予许可的书面决定；不予许可的说明理由，并告知申请人享有的申请行政复议和行政诉讼的权利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207010</wp:posOffset>
                </wp:positionV>
                <wp:extent cx="10795" cy="513715"/>
                <wp:effectExtent l="47625" t="0" r="55880" b="63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513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4pt;margin-top:16.3pt;height:40.45pt;width:0.85pt;z-index:251664384;mso-width-relative:page;mso-height-relative:page;" filled="f" stroked="t" coordsize="21600,21600" o:gfxdata="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OyEpXZAAAACgEAAA8AAAAAAAAAAQAgAAAAIgAAAGRycy9kb3ducmV2LnhtbFBLAQIU&#10;ABQAAAAIAIdO4kBqcaaj8gEAAJ0DAAAOAAAAAAAAAAEAIAAAACgBAABkcnMvZTJvRG9jLnhtbFBL&#10;BQYAAAAABgAGAFkBAACM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3"/>
        <w:tblpPr w:leftFromText="180" w:rightFromText="180" w:vertAnchor="text" w:horzAnchor="margin" w:tblpXSpec="center" w:tblpY="193"/>
        <w:tblW w:w="5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5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送达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依法送达并公开行政许可决定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  <w:bookmarkStart w:id="0" w:name="_GoBack"/>
      <w:bookmarkEnd w:id="0"/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Cs w:val="21"/>
          <w:lang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水利工程建设服务站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  <w:lang w:eastAsia="zh-CN" w:bidi="ar"/>
        </w:rPr>
        <w:t>监督</w:t>
      </w:r>
      <w:r>
        <w:rPr>
          <w:rFonts w:hint="eastAsia" w:ascii="宋体" w:hAnsi="宋体" w:cs="宋体"/>
          <w:kern w:val="0"/>
          <w:szCs w:val="21"/>
          <w:lang w:bidi="ar"/>
        </w:rPr>
        <w:t>电话：</w:t>
      </w:r>
      <w:r>
        <w:rPr>
          <w:rFonts w:hint="eastAsia" w:ascii="宋体" w:hAnsi="宋体" w:cs="宋体"/>
          <w:szCs w:val="21"/>
        </w:rPr>
        <w:t xml:space="preserve"> 0851-262</w:t>
      </w:r>
      <w:r>
        <w:rPr>
          <w:rFonts w:hint="eastAsia" w:ascii="宋体" w:hAnsi="宋体" w:cs="宋体"/>
          <w:szCs w:val="21"/>
          <w:lang w:val="en-US" w:eastAsia="zh-CN"/>
        </w:rPr>
        <w:t>25527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35165"/>
    <w:rsid w:val="052325D6"/>
    <w:rsid w:val="08E43FBA"/>
    <w:rsid w:val="21D35165"/>
    <w:rsid w:val="67280F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2020-10-29T00:55:00Z</dcterms:created>
  <dc:creator>夏天的风</dc:creator>
  <cp:lastModifiedBy>qy</cp:lastModifiedBy>
  <dcterms:modified xsi:type="dcterms:W3CDTF">2021-08-12T08:31:34Z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