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  <w:bookmarkStart w:id="0" w:name="_Toc12884333"/>
      <w:bookmarkStart w:id="1" w:name="_Toc12884526"/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绥阳县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住房和城乡建设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局202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1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年度</w:t>
      </w:r>
    </w:p>
    <w:p>
      <w:pPr>
        <w:jc w:val="center"/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园林绿化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项目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委托单位：绥阳县财政局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评价机构：湖南天平正大会计师事务所（特殊普通合伙）贵州分所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报告时间：202</w:t>
      </w:r>
      <w:r>
        <w:rPr>
          <w:rFonts w:hint="eastAsia" w:ascii="黑体" w:hAnsi="黑体" w:eastAsia="黑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4"/>
          <w:szCs w:val="24"/>
        </w:rPr>
        <w:t>年</w:t>
      </w:r>
      <w:r>
        <w:rPr>
          <w:rFonts w:hint="eastAsia" w:ascii="黑体" w:hAnsi="黑体" w:eastAsia="黑体" w:cs="宋体"/>
          <w:kern w:val="0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黑体" w:hAnsi="黑体" w:eastAsia="黑体" w:cs="宋体"/>
          <w:kern w:val="0"/>
          <w:sz w:val="24"/>
          <w:szCs w:val="24"/>
        </w:rPr>
        <w:t>月</w:t>
      </w:r>
    </w:p>
    <w:p>
      <w:pPr>
        <w:rPr>
          <w:rFonts w:hAnsi="黑体" w:eastAsia="黑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</w:pPr>
    </w:p>
    <w:p>
      <w:pPr>
        <w:widowControl/>
        <w:jc w:val="left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bookmarkStart w:id="2" w:name="_Toc13052475"/>
      <w:r>
        <w:rPr>
          <w:rFonts w:hint="eastAsia" w:ascii="黑体" w:hAnsi="宋体" w:eastAsia="黑体" w:cs="黑体"/>
          <w:color w:val="000000"/>
          <w:kern w:val="0"/>
          <w:sz w:val="24"/>
        </w:rPr>
        <w:t>评价分</w:t>
      </w:r>
      <w:r>
        <w:rPr>
          <w:rFonts w:hint="eastAsia" w:ascii="黑体" w:hAnsi="宋体" w:eastAsia="黑体" w:cs="黑体"/>
          <w:kern w:val="0"/>
        </w:rPr>
        <w:t>值：8</w:t>
      </w:r>
      <w:r>
        <w:rPr>
          <w:rFonts w:hint="eastAsia" w:ascii="黑体" w:hAnsi="宋体" w:eastAsia="黑体" w:cs="黑体"/>
          <w:kern w:val="0"/>
          <w:lang w:val="en-US" w:eastAsia="zh-CN"/>
        </w:rPr>
        <w:t>6</w:t>
      </w:r>
      <w:r>
        <w:rPr>
          <w:rFonts w:hint="eastAsia" w:ascii="黑体" w:hAnsi="宋体" w:eastAsia="黑体" w:cs="黑体"/>
          <w:kern w:val="0"/>
        </w:rPr>
        <w:t>.</w:t>
      </w:r>
      <w:r>
        <w:rPr>
          <w:rFonts w:hint="eastAsia" w:ascii="黑体" w:hAnsi="宋体" w:eastAsia="黑体" w:cs="黑体"/>
          <w:kern w:val="0"/>
          <w:lang w:val="en-US" w:eastAsia="zh-CN"/>
        </w:rPr>
        <w:t>13</w:t>
      </w:r>
      <w:r>
        <w:rPr>
          <w:rFonts w:hint="eastAsia" w:ascii="黑体" w:eastAsia="黑体" w:cs="黑体"/>
          <w:kern w:val="0"/>
        </w:rPr>
        <w:t xml:space="preserve"> </w:t>
      </w:r>
      <w:r>
        <w:rPr>
          <w:rStyle w:val="20"/>
          <w:rFonts w:hint="eastAsia" w:hAnsi="宋体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24"/>
        </w:rPr>
        <w:t>评价等级：良</w:t>
      </w:r>
    </w:p>
    <w:p>
      <w:pPr>
        <w:widowControl/>
        <w:jc w:val="center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</w:rPr>
        <w:t>概  要</w:t>
      </w:r>
      <w:bookmarkEnd w:id="2"/>
    </w:p>
    <w:p>
      <w:pPr>
        <w:widowControl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仿宋_GB2312"/>
          <w:color w:val="000000"/>
          <w:kern w:val="0"/>
          <w:sz w:val="22"/>
        </w:rPr>
        <w:t>评价机构全称（盖章）：                                          单位：万元</w:t>
      </w:r>
    </w:p>
    <w:tbl>
      <w:tblPr>
        <w:tblStyle w:val="9"/>
        <w:tblW w:w="8759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1086"/>
        <w:gridCol w:w="1559"/>
        <w:gridCol w:w="1086"/>
        <w:gridCol w:w="1252"/>
        <w:gridCol w:w="19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园林绿化项目</w:t>
            </w: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评价年度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绥阳县住房和城乡建设局</w:t>
            </w: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徐思榆18786936235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各级资金投入汇总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18.305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抽查资金总数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18.305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抽查资金占比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抽查类别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类别抽查占比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项目数量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抽查项目数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项目抽查占比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绩效目标实现情况</w:t>
            </w:r>
          </w:p>
        </w:tc>
        <w:tc>
          <w:tcPr>
            <w:tcW w:w="69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评价组根据县住建局提供的政策文件、资金文件、工作计划等资料，并结合项目实际情况，对项目绩效指标进行梳理。简要情况如下：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1.工作完成率，县住建局需完成目标值人均公园绿地面积25.18㎡/人，实际完成值21.10㎡/人，完成率83.80%。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2.工作完成及时率，县住建局计划成本183,050.00元，实际成本183,050.00元。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3.工作质量达标率，县住建局计划工作数共计3项，其中质量达标0项。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4.单位年度工作情况，绥阳县住房城乡建设局获得政府考核部门2021年度考核结果为第一等次。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评价问题简要情况</w:t>
            </w:r>
          </w:p>
        </w:tc>
        <w:tc>
          <w:tcPr>
            <w:tcW w:w="69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评价问题简要建议</w:t>
            </w:r>
          </w:p>
        </w:tc>
        <w:tc>
          <w:tcPr>
            <w:tcW w:w="69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评价结果应用建议</w:t>
            </w:r>
          </w:p>
        </w:tc>
        <w:tc>
          <w:tcPr>
            <w:tcW w:w="69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评价时间</w:t>
            </w:r>
          </w:p>
        </w:tc>
        <w:tc>
          <w:tcPr>
            <w:tcW w:w="2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2022年8月29日－2022年9月30日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评价机构报告编号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天平正大（黔）咨字【2022】第0XX号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tab/>
      </w:r>
      <w:r>
        <w:rPr>
          <w:rFonts w:hint="eastAsia" w:ascii="方正小标宋简体" w:eastAsia="方正小标宋简体"/>
          <w:sz w:val="36"/>
          <w:szCs w:val="36"/>
        </w:rPr>
        <w:t>绩效评价工作组成员</w:t>
      </w:r>
    </w:p>
    <w:p>
      <w:pPr>
        <w:jc w:val="center"/>
      </w:pPr>
    </w:p>
    <w:tbl>
      <w:tblPr>
        <w:tblStyle w:val="10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2040"/>
        <w:gridCol w:w="1276"/>
        <w:gridCol w:w="1545"/>
        <w:gridCol w:w="171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序号</w:t>
            </w:r>
          </w:p>
        </w:tc>
        <w:tc>
          <w:tcPr>
            <w:tcW w:w="2040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项目职务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姓 名</w:t>
            </w:r>
          </w:p>
        </w:tc>
        <w:tc>
          <w:tcPr>
            <w:tcW w:w="154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执业（从业）</w:t>
            </w:r>
          </w:p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资格</w:t>
            </w:r>
          </w:p>
        </w:tc>
        <w:tc>
          <w:tcPr>
            <w:tcW w:w="171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职 称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eastAsia="楷体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2040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项目总负责人</w:t>
            </w:r>
          </w:p>
        </w:tc>
        <w:tc>
          <w:tcPr>
            <w:tcW w:w="1276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何文会</w:t>
            </w:r>
          </w:p>
        </w:tc>
        <w:tc>
          <w:tcPr>
            <w:tcW w:w="154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高级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现场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负责人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成晓宁</w:t>
            </w:r>
          </w:p>
        </w:tc>
        <w:tc>
          <w:tcPr>
            <w:tcW w:w="1545" w:type="dxa"/>
            <w:vAlign w:val="center"/>
          </w:tcPr>
          <w:p>
            <w:pPr>
              <w:widowControl/>
              <w:jc w:val="center"/>
              <w:textAlignment w:val="center"/>
              <w:rPr>
                <w:b w:val="0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注册会计师</w:t>
            </w: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项目组组长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张波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初级会计师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薛超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p>
      <w:pPr>
        <w:rPr>
          <w:rFonts w:ascii="方正小标宋简体字" w:eastAsia="方正小标宋简体字"/>
          <w:b/>
          <w:sz w:val="44"/>
          <w:szCs w:val="44"/>
        </w:rPr>
      </w:pPr>
    </w:p>
    <w:p>
      <w:pPr>
        <w:pStyle w:val="2"/>
        <w:rPr>
          <w:rFonts w:ascii="方正小标宋简体字" w:eastAsia="方正小标宋简体字"/>
          <w:b/>
          <w:sz w:val="44"/>
          <w:szCs w:val="44"/>
        </w:rPr>
      </w:pPr>
    </w:p>
    <w:bookmarkEnd w:id="0"/>
    <w:bookmarkEnd w:id="1"/>
    <w:p>
      <w:pPr>
        <w:autoSpaceDE w:val="0"/>
        <w:autoSpaceDN w:val="0"/>
        <w:adjustRightInd w:val="0"/>
        <w:spacing w:line="560" w:lineRule="exact"/>
        <w:ind w:firstLine="0" w:firstLineChars="0"/>
        <w:outlineLvl w:val="9"/>
        <w:rPr>
          <w:rFonts w:ascii="仿宋" w:hAnsi="仿宋" w:eastAsia="仿宋" w:cs="Arial Unicode MS"/>
          <w:b/>
          <w:bCs/>
          <w:color w:val="000000"/>
          <w:kern w:val="0"/>
          <w:szCs w:val="30"/>
          <w:lang w:val="zh-CN"/>
        </w:rPr>
      </w:pPr>
      <w:bookmarkStart w:id="4" w:name="_GoBack"/>
      <w:bookmarkEnd w:id="4"/>
      <w:bookmarkStart w:id="3" w:name="_Hlk60991844"/>
    </w:p>
    <w:bookmarkEnd w:id="3"/>
    <w:p>
      <w:pPr>
        <w:spacing w:line="560" w:lineRule="exact"/>
        <w:ind w:firstLine="480" w:firstLineChars="200"/>
        <w:rPr>
          <w:rFonts w:ascii="仿宋" w:hAnsi="仿宋" w:eastAsia="仿宋"/>
          <w:sz w:val="24"/>
        </w:rPr>
      </w:pPr>
    </w:p>
    <w:sectPr>
      <w:footerReference r:id="rId4" w:type="default"/>
      <w:pgSz w:w="11906" w:h="16838"/>
      <w:pgMar w:top="1440" w:right="1474" w:bottom="1440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字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？？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Y2M1NmFiZmMyZTRmOTgyZTVlNDU2ZjhhMzUzY2MifQ=="/>
  </w:docVars>
  <w:rsids>
    <w:rsidRoot w:val="00172A27"/>
    <w:rsid w:val="00051E2C"/>
    <w:rsid w:val="00066C0C"/>
    <w:rsid w:val="000A10E2"/>
    <w:rsid w:val="000A5D80"/>
    <w:rsid w:val="000E7A78"/>
    <w:rsid w:val="000F4046"/>
    <w:rsid w:val="000F770F"/>
    <w:rsid w:val="00122975"/>
    <w:rsid w:val="00126C15"/>
    <w:rsid w:val="00187315"/>
    <w:rsid w:val="00197F1A"/>
    <w:rsid w:val="001A78CF"/>
    <w:rsid w:val="001B61BD"/>
    <w:rsid w:val="001B7BC4"/>
    <w:rsid w:val="002053BA"/>
    <w:rsid w:val="002635B1"/>
    <w:rsid w:val="00286A03"/>
    <w:rsid w:val="002D3AB3"/>
    <w:rsid w:val="002E1FCB"/>
    <w:rsid w:val="002E5DD3"/>
    <w:rsid w:val="00310F1A"/>
    <w:rsid w:val="00382A81"/>
    <w:rsid w:val="003874AD"/>
    <w:rsid w:val="003A38C6"/>
    <w:rsid w:val="003A7D8D"/>
    <w:rsid w:val="003B3797"/>
    <w:rsid w:val="003D5896"/>
    <w:rsid w:val="003E6E14"/>
    <w:rsid w:val="00425F44"/>
    <w:rsid w:val="0043506A"/>
    <w:rsid w:val="004C4C5F"/>
    <w:rsid w:val="004C513D"/>
    <w:rsid w:val="004E4238"/>
    <w:rsid w:val="004F3A7A"/>
    <w:rsid w:val="00512FD6"/>
    <w:rsid w:val="0053207F"/>
    <w:rsid w:val="005335F9"/>
    <w:rsid w:val="00561EB5"/>
    <w:rsid w:val="005C2FDB"/>
    <w:rsid w:val="005F7A56"/>
    <w:rsid w:val="00611CA9"/>
    <w:rsid w:val="00690DE1"/>
    <w:rsid w:val="006A3859"/>
    <w:rsid w:val="006B6709"/>
    <w:rsid w:val="00723F04"/>
    <w:rsid w:val="007330E8"/>
    <w:rsid w:val="007507E7"/>
    <w:rsid w:val="007867A9"/>
    <w:rsid w:val="007C66AA"/>
    <w:rsid w:val="007E482A"/>
    <w:rsid w:val="00800275"/>
    <w:rsid w:val="0081418C"/>
    <w:rsid w:val="008612D9"/>
    <w:rsid w:val="0086464C"/>
    <w:rsid w:val="008B312E"/>
    <w:rsid w:val="00905DB8"/>
    <w:rsid w:val="0096441A"/>
    <w:rsid w:val="00994D8B"/>
    <w:rsid w:val="00A13038"/>
    <w:rsid w:val="00A14D1B"/>
    <w:rsid w:val="00A20E1B"/>
    <w:rsid w:val="00A3170B"/>
    <w:rsid w:val="00A32BBF"/>
    <w:rsid w:val="00A34C79"/>
    <w:rsid w:val="00A353E7"/>
    <w:rsid w:val="00A43255"/>
    <w:rsid w:val="00A61B9C"/>
    <w:rsid w:val="00AB4DEB"/>
    <w:rsid w:val="00AD3CDD"/>
    <w:rsid w:val="00AE79D4"/>
    <w:rsid w:val="00B30C87"/>
    <w:rsid w:val="00B50096"/>
    <w:rsid w:val="00B53ACD"/>
    <w:rsid w:val="00B66244"/>
    <w:rsid w:val="00B843BD"/>
    <w:rsid w:val="00C03211"/>
    <w:rsid w:val="00C24A93"/>
    <w:rsid w:val="00C34907"/>
    <w:rsid w:val="00C3725D"/>
    <w:rsid w:val="00C82BEF"/>
    <w:rsid w:val="00CA454F"/>
    <w:rsid w:val="00CB60CB"/>
    <w:rsid w:val="00CC2B54"/>
    <w:rsid w:val="00CD7763"/>
    <w:rsid w:val="00CF0F68"/>
    <w:rsid w:val="00D30D70"/>
    <w:rsid w:val="00D43E79"/>
    <w:rsid w:val="00D82E5B"/>
    <w:rsid w:val="00D87C1D"/>
    <w:rsid w:val="00DC7318"/>
    <w:rsid w:val="00DF16F0"/>
    <w:rsid w:val="00E01551"/>
    <w:rsid w:val="00E1140B"/>
    <w:rsid w:val="00E8543C"/>
    <w:rsid w:val="00EB7AB4"/>
    <w:rsid w:val="00F27815"/>
    <w:rsid w:val="00F50575"/>
    <w:rsid w:val="00F67911"/>
    <w:rsid w:val="00F73952"/>
    <w:rsid w:val="00FB1C7F"/>
    <w:rsid w:val="00FE7C59"/>
    <w:rsid w:val="014A2DD9"/>
    <w:rsid w:val="027E1C9E"/>
    <w:rsid w:val="03B94ADC"/>
    <w:rsid w:val="03C510DF"/>
    <w:rsid w:val="04A12FB4"/>
    <w:rsid w:val="060176D2"/>
    <w:rsid w:val="07FF50C4"/>
    <w:rsid w:val="08BF69E3"/>
    <w:rsid w:val="0A1740BD"/>
    <w:rsid w:val="0A463175"/>
    <w:rsid w:val="0A645338"/>
    <w:rsid w:val="0B2E120C"/>
    <w:rsid w:val="0B8B5EB2"/>
    <w:rsid w:val="0BFD6F8E"/>
    <w:rsid w:val="0C2B1175"/>
    <w:rsid w:val="0DCA1A11"/>
    <w:rsid w:val="0E14789E"/>
    <w:rsid w:val="0E26138E"/>
    <w:rsid w:val="0E512519"/>
    <w:rsid w:val="0E6C1584"/>
    <w:rsid w:val="0EC8358F"/>
    <w:rsid w:val="0FB87AA7"/>
    <w:rsid w:val="11B7440F"/>
    <w:rsid w:val="129D4736"/>
    <w:rsid w:val="12FA36D9"/>
    <w:rsid w:val="131B2827"/>
    <w:rsid w:val="135A5ACA"/>
    <w:rsid w:val="13B87EC1"/>
    <w:rsid w:val="1697467F"/>
    <w:rsid w:val="185D05CD"/>
    <w:rsid w:val="1B69373C"/>
    <w:rsid w:val="1D1370C5"/>
    <w:rsid w:val="1D921A70"/>
    <w:rsid w:val="1DD17230"/>
    <w:rsid w:val="1EA0355B"/>
    <w:rsid w:val="1EAB18B9"/>
    <w:rsid w:val="20205363"/>
    <w:rsid w:val="207F67E8"/>
    <w:rsid w:val="2090368C"/>
    <w:rsid w:val="20F77B34"/>
    <w:rsid w:val="242209C6"/>
    <w:rsid w:val="24564F5A"/>
    <w:rsid w:val="24FB6BAE"/>
    <w:rsid w:val="26FC6074"/>
    <w:rsid w:val="27277595"/>
    <w:rsid w:val="27360BF8"/>
    <w:rsid w:val="27466FAC"/>
    <w:rsid w:val="27B57F55"/>
    <w:rsid w:val="288708EF"/>
    <w:rsid w:val="28D07AF7"/>
    <w:rsid w:val="292E6388"/>
    <w:rsid w:val="29A16BAD"/>
    <w:rsid w:val="2A607A85"/>
    <w:rsid w:val="2ACD3FB7"/>
    <w:rsid w:val="2ADC06E4"/>
    <w:rsid w:val="2B2874CB"/>
    <w:rsid w:val="2B397D50"/>
    <w:rsid w:val="2C653121"/>
    <w:rsid w:val="2CC834C4"/>
    <w:rsid w:val="2CF73EF4"/>
    <w:rsid w:val="2F434958"/>
    <w:rsid w:val="2F8E3AED"/>
    <w:rsid w:val="30A943C3"/>
    <w:rsid w:val="320A66A5"/>
    <w:rsid w:val="32226A8E"/>
    <w:rsid w:val="32EA0B66"/>
    <w:rsid w:val="33BE254B"/>
    <w:rsid w:val="35101CAF"/>
    <w:rsid w:val="355F219B"/>
    <w:rsid w:val="36165EE1"/>
    <w:rsid w:val="36DA474F"/>
    <w:rsid w:val="36E56B24"/>
    <w:rsid w:val="38FF0545"/>
    <w:rsid w:val="399C36C4"/>
    <w:rsid w:val="3A1D53C8"/>
    <w:rsid w:val="3A2C123F"/>
    <w:rsid w:val="3A7C5078"/>
    <w:rsid w:val="3BC90EE1"/>
    <w:rsid w:val="3BEE7148"/>
    <w:rsid w:val="3D060CEB"/>
    <w:rsid w:val="3DF46FA4"/>
    <w:rsid w:val="3DFE13F5"/>
    <w:rsid w:val="3E7457C7"/>
    <w:rsid w:val="3FDF2326"/>
    <w:rsid w:val="40172F9B"/>
    <w:rsid w:val="40381A73"/>
    <w:rsid w:val="40B6257A"/>
    <w:rsid w:val="410C38F4"/>
    <w:rsid w:val="4116685C"/>
    <w:rsid w:val="41495E59"/>
    <w:rsid w:val="43163955"/>
    <w:rsid w:val="432A5BBC"/>
    <w:rsid w:val="445D79A8"/>
    <w:rsid w:val="44E81A29"/>
    <w:rsid w:val="455861C4"/>
    <w:rsid w:val="45CB0CF2"/>
    <w:rsid w:val="45D0416B"/>
    <w:rsid w:val="47480867"/>
    <w:rsid w:val="47D86B07"/>
    <w:rsid w:val="47E328AD"/>
    <w:rsid w:val="47E32ABF"/>
    <w:rsid w:val="48740AC7"/>
    <w:rsid w:val="48907F16"/>
    <w:rsid w:val="48BA4188"/>
    <w:rsid w:val="4B446082"/>
    <w:rsid w:val="4B8E41D4"/>
    <w:rsid w:val="4BB64C9F"/>
    <w:rsid w:val="4C831432"/>
    <w:rsid w:val="4D517555"/>
    <w:rsid w:val="501103CB"/>
    <w:rsid w:val="50C61509"/>
    <w:rsid w:val="50D02952"/>
    <w:rsid w:val="516D03E0"/>
    <w:rsid w:val="525130A5"/>
    <w:rsid w:val="53C11C90"/>
    <w:rsid w:val="54660ED4"/>
    <w:rsid w:val="546C677C"/>
    <w:rsid w:val="54F77E33"/>
    <w:rsid w:val="55E14868"/>
    <w:rsid w:val="56F42986"/>
    <w:rsid w:val="58216E2A"/>
    <w:rsid w:val="58913FBE"/>
    <w:rsid w:val="59421C20"/>
    <w:rsid w:val="5A06364D"/>
    <w:rsid w:val="5B7A1171"/>
    <w:rsid w:val="5D88045F"/>
    <w:rsid w:val="5DDE6DED"/>
    <w:rsid w:val="5EFC184D"/>
    <w:rsid w:val="5F5F38EB"/>
    <w:rsid w:val="60904C36"/>
    <w:rsid w:val="609A2B92"/>
    <w:rsid w:val="614E15EC"/>
    <w:rsid w:val="623C318C"/>
    <w:rsid w:val="62B17CB6"/>
    <w:rsid w:val="62DE4EFF"/>
    <w:rsid w:val="64EC1C11"/>
    <w:rsid w:val="67743E98"/>
    <w:rsid w:val="67B44D8C"/>
    <w:rsid w:val="67D64142"/>
    <w:rsid w:val="68892C52"/>
    <w:rsid w:val="699878DD"/>
    <w:rsid w:val="69A22532"/>
    <w:rsid w:val="69E16000"/>
    <w:rsid w:val="6A1B35A9"/>
    <w:rsid w:val="6B2548FA"/>
    <w:rsid w:val="6B6832F7"/>
    <w:rsid w:val="6CE06162"/>
    <w:rsid w:val="6E1D33E5"/>
    <w:rsid w:val="7098493A"/>
    <w:rsid w:val="721565EA"/>
    <w:rsid w:val="7253713E"/>
    <w:rsid w:val="72621A76"/>
    <w:rsid w:val="73532419"/>
    <w:rsid w:val="756C02A5"/>
    <w:rsid w:val="75CE2D73"/>
    <w:rsid w:val="75DA2D0F"/>
    <w:rsid w:val="770530F9"/>
    <w:rsid w:val="775C3D26"/>
    <w:rsid w:val="77962212"/>
    <w:rsid w:val="785B1F4A"/>
    <w:rsid w:val="795E7CE1"/>
    <w:rsid w:val="7A4B5713"/>
    <w:rsid w:val="7A9A5061"/>
    <w:rsid w:val="7C0C58B7"/>
    <w:rsid w:val="7E08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楷体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500" w:lineRule="exact"/>
      <w:outlineLvl w:val="0"/>
    </w:pPr>
    <w:rPr>
      <w:rFonts w:eastAsia="楷体_GB2312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3"/>
    <w:unhideWhenUsed/>
    <w:qFormat/>
    <w:uiPriority w:val="9"/>
    <w:pPr>
      <w:keepNext/>
      <w:keepLines/>
      <w:spacing w:line="520" w:lineRule="exact"/>
      <w:outlineLvl w:val="1"/>
    </w:pPr>
    <w:rPr>
      <w:rFonts w:ascii="Cambria" w:hAnsi="Cambria" w:eastAsia="仿宋_GB2312"/>
      <w:b/>
      <w:bCs/>
      <w:sz w:val="28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0"/>
    <w:pPr>
      <w:ind w:left="420" w:leftChars="200"/>
    </w:pPr>
    <w:rPr>
      <w:sz w:val="2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  <w:pPr>
      <w:tabs>
        <w:tab w:val="right" w:leader="dot" w:pos="8302"/>
      </w:tabs>
      <w:spacing w:line="590" w:lineRule="exact"/>
      <w:jc w:val="center"/>
    </w:pPr>
    <w:rPr>
      <w:rFonts w:ascii="宋体" w:hAnsi="宋体" w:cs="宋体"/>
      <w:b/>
      <w:bCs/>
      <w:spacing w:val="6"/>
      <w:sz w:val="32"/>
      <w:szCs w:val="32"/>
    </w:rPr>
  </w:style>
  <w:style w:type="paragraph" w:styleId="8">
    <w:name w:val="toc 2"/>
    <w:basedOn w:val="1"/>
    <w:next w:val="1"/>
    <w:semiHidden/>
    <w:unhideWhenUsed/>
    <w:qFormat/>
    <w:uiPriority w:val="39"/>
    <w:pPr>
      <w:ind w:left="420" w:leftChars="200"/>
    </w:p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3"/>
    <w:qFormat/>
    <w:uiPriority w:val="0"/>
    <w:rPr>
      <w:rFonts w:ascii="Times New Roman" w:hAnsi="Times New Roman" w:eastAsia="楷体_GB2312" w:cs="Times New Roman"/>
      <w:b/>
      <w:bCs/>
      <w:kern w:val="44"/>
      <w:sz w:val="32"/>
      <w:szCs w:val="44"/>
    </w:rPr>
  </w:style>
  <w:style w:type="character" w:customStyle="1" w:styleId="13">
    <w:name w:val="标题 2 字符"/>
    <w:basedOn w:val="11"/>
    <w:link w:val="4"/>
    <w:qFormat/>
    <w:uiPriority w:val="9"/>
    <w:rPr>
      <w:rFonts w:ascii="Cambria" w:hAnsi="Cambria" w:eastAsia="仿宋_GB2312" w:cs="Times New Roman"/>
      <w:b/>
      <w:bCs/>
      <w:sz w:val="28"/>
      <w:szCs w:val="32"/>
    </w:rPr>
  </w:style>
  <w:style w:type="paragraph" w:customStyle="1" w:styleId="1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页眉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1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fontstyle01"/>
    <w:basedOn w:val="11"/>
    <w:qFormat/>
    <w:uiPriority w:val="0"/>
    <w:rPr>
      <w:rFonts w:hint="default" w:ascii="Helvetica" w:hAnsi="Helvetica" w:cs="Helvetica"/>
      <w:color w:val="000000"/>
      <w:sz w:val="46"/>
      <w:szCs w:val="46"/>
    </w:rPr>
  </w:style>
  <w:style w:type="character" w:customStyle="1" w:styleId="18">
    <w:name w:val="样式4"/>
    <w:qFormat/>
    <w:uiPriority w:val="0"/>
    <w:rPr>
      <w:rFonts w:ascii="Times New Roman" w:hAnsi="Times New Roman"/>
    </w:rPr>
  </w:style>
  <w:style w:type="paragraph" w:styleId="19">
    <w:name w:val="No Spacing"/>
    <w:qFormat/>
    <w:uiPriority w:val="1"/>
    <w:pPr>
      <w:widowControl w:val="0"/>
      <w:jc w:val="both"/>
    </w:pPr>
    <w:rPr>
      <w:rFonts w:ascii="Times New Roman" w:hAnsi="Times New Roman" w:eastAsia="黑体" w:cs="Times New Roman"/>
      <w:kern w:val="2"/>
      <w:sz w:val="30"/>
      <w:szCs w:val="24"/>
      <w:lang w:val="en-US" w:eastAsia="zh-CN" w:bidi="ar-SA"/>
    </w:rPr>
  </w:style>
  <w:style w:type="character" w:customStyle="1" w:styleId="20">
    <w:name w:val="font41"/>
    <w:basedOn w:val="11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我的正文"/>
    <w:basedOn w:val="1"/>
    <w:qFormat/>
    <w:uiPriority w:val="0"/>
    <w:pPr>
      <w:spacing w:line="560" w:lineRule="exact"/>
    </w:pPr>
    <w:rPr>
      <w:rFonts w:ascii="Times New Roman" w:hAnsi="Times New Roman" w:eastAsia="仿宋_GB2312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8175</Words>
  <Characters>8902</Characters>
  <Lines>70</Lines>
  <Paragraphs>19</Paragraphs>
  <TotalTime>34</TotalTime>
  <ScaleCrop>false</ScaleCrop>
  <LinksUpToDate>false</LinksUpToDate>
  <CharactersWithSpaces>9130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2020-10-22T01:26:00Z</dcterms:created>
  <dc:creator>win10</dc:creator>
  <cp:lastModifiedBy>Administrator</cp:lastModifiedBy>
  <cp:lastPrinted>2021-11-10T05:00:00Z</cp:lastPrinted>
  <dcterms:modified xsi:type="dcterms:W3CDTF">2023-03-27T02:58:41Z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F4665DCC171F410DB499EFEEC8D01F4D</vt:lpwstr>
  </property>
</Properties>
</file>