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黑体" w:eastAsia="方正小标宋简体" w:cs="宋体"/>
          <w:kern w:val="0"/>
          <w:sz w:val="48"/>
          <w:szCs w:val="48"/>
        </w:rPr>
      </w:pPr>
      <w:bookmarkStart w:id="0" w:name="_Toc12884333"/>
      <w:bookmarkStart w:id="1" w:name="_Toc12884526"/>
      <w:r>
        <w:rPr>
          <w:rFonts w:hint="eastAsia" w:ascii="方正小标宋简体" w:hAnsi="黑体" w:eastAsia="方正小标宋简体" w:cs="宋体"/>
          <w:kern w:val="0"/>
          <w:sz w:val="48"/>
          <w:szCs w:val="48"/>
        </w:rPr>
        <w:t>绥阳县</w:t>
      </w:r>
      <w:r>
        <w:rPr>
          <w:rFonts w:hint="eastAsia" w:ascii="方正小标宋简体" w:hAnsi="黑体" w:eastAsia="方正小标宋简体" w:cs="宋体"/>
          <w:kern w:val="0"/>
          <w:sz w:val="48"/>
          <w:szCs w:val="48"/>
          <w:lang w:val="en-US" w:eastAsia="zh-CN"/>
        </w:rPr>
        <w:t>住房和城乡建设</w:t>
      </w:r>
      <w:r>
        <w:rPr>
          <w:rFonts w:hint="eastAsia" w:ascii="方正小标宋简体" w:hAnsi="黑体" w:eastAsia="方正小标宋简体" w:cs="宋体"/>
          <w:kern w:val="0"/>
          <w:sz w:val="48"/>
          <w:szCs w:val="48"/>
        </w:rPr>
        <w:t>局202</w:t>
      </w:r>
      <w:r>
        <w:rPr>
          <w:rFonts w:hint="eastAsia" w:ascii="方正小标宋简体" w:hAnsi="黑体" w:eastAsia="方正小标宋简体" w:cs="宋体"/>
          <w:kern w:val="0"/>
          <w:sz w:val="48"/>
          <w:szCs w:val="48"/>
          <w:lang w:val="en-US" w:eastAsia="zh-CN"/>
        </w:rPr>
        <w:t>1</w:t>
      </w:r>
      <w:r>
        <w:rPr>
          <w:rFonts w:hint="eastAsia" w:ascii="方正小标宋简体" w:hAnsi="黑体" w:eastAsia="方正小标宋简体" w:cs="宋体"/>
          <w:kern w:val="0"/>
          <w:sz w:val="48"/>
          <w:szCs w:val="48"/>
        </w:rPr>
        <w:t>年度</w:t>
      </w:r>
    </w:p>
    <w:p>
      <w:pPr>
        <w:jc w:val="center"/>
        <w:rPr>
          <w:rFonts w:hint="eastAsia" w:ascii="方正小标宋简体" w:hAnsi="黑体" w:eastAsia="方正小标宋简体" w:cs="宋体"/>
          <w:kern w:val="0"/>
          <w:sz w:val="48"/>
          <w:szCs w:val="48"/>
          <w:lang w:val="en-US" w:eastAsia="zh-CN"/>
        </w:rPr>
      </w:pPr>
      <w:r>
        <w:rPr>
          <w:rFonts w:hint="eastAsia" w:ascii="方正小标宋简体" w:hAnsi="黑体" w:eastAsia="方正小标宋简体" w:cs="宋体"/>
          <w:kern w:val="0"/>
          <w:sz w:val="48"/>
          <w:szCs w:val="48"/>
        </w:rPr>
        <w:t>园林绿化工作经费</w:t>
      </w:r>
      <w:r>
        <w:rPr>
          <w:rFonts w:hint="eastAsia" w:ascii="方正小标宋简体" w:hAnsi="黑体" w:eastAsia="方正小标宋简体" w:cs="宋体"/>
          <w:kern w:val="0"/>
          <w:sz w:val="48"/>
          <w:szCs w:val="48"/>
          <w:lang w:val="en-US" w:eastAsia="zh-CN"/>
        </w:rPr>
        <w:t>项目</w:t>
      </w:r>
    </w:p>
    <w:p>
      <w:pPr>
        <w:jc w:val="center"/>
        <w:rPr>
          <w:rFonts w:ascii="方正小标宋简体" w:hAnsi="黑体" w:eastAsia="方正小标宋简体" w:cs="宋体"/>
          <w:kern w:val="0"/>
          <w:sz w:val="48"/>
          <w:szCs w:val="48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48"/>
          <w:szCs w:val="48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  <w:r>
        <w:rPr>
          <w:rFonts w:ascii="方正小标宋简体" w:hAnsi="黑体" w:eastAsia="方正小标宋简体" w:cs="宋体"/>
          <w:kern w:val="0"/>
          <w:sz w:val="72"/>
          <w:szCs w:val="72"/>
        </w:rPr>
        <w:t>绩效评价报告</w:t>
      </w:r>
    </w:p>
    <w:p>
      <w:pPr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</w:p>
    <w:p>
      <w:pPr>
        <w:spacing w:line="400" w:lineRule="exact"/>
        <w:ind w:firstLine="1440" w:firstLineChars="600"/>
        <w:jc w:val="left"/>
        <w:rPr>
          <w:rFonts w:ascii="黑体" w:hAnsi="黑体" w:eastAsia="黑体" w:cs="宋体"/>
          <w:kern w:val="0"/>
          <w:sz w:val="24"/>
          <w:szCs w:val="24"/>
        </w:rPr>
      </w:pPr>
      <w:r>
        <w:rPr>
          <w:rFonts w:hint="eastAsia" w:ascii="黑体" w:hAnsi="黑体" w:eastAsia="黑体" w:cs="宋体"/>
          <w:kern w:val="0"/>
          <w:sz w:val="24"/>
          <w:szCs w:val="24"/>
        </w:rPr>
        <w:t>委托单位：绥阳县财政局</w:t>
      </w:r>
    </w:p>
    <w:p>
      <w:pPr>
        <w:spacing w:line="400" w:lineRule="exact"/>
        <w:ind w:firstLine="1440" w:firstLineChars="600"/>
        <w:jc w:val="left"/>
        <w:rPr>
          <w:rFonts w:ascii="黑体" w:hAnsi="黑体" w:eastAsia="黑体" w:cs="宋体"/>
          <w:kern w:val="0"/>
          <w:sz w:val="24"/>
          <w:szCs w:val="24"/>
        </w:rPr>
      </w:pPr>
      <w:r>
        <w:rPr>
          <w:rFonts w:hint="eastAsia" w:ascii="黑体" w:hAnsi="黑体" w:eastAsia="黑体" w:cs="宋体"/>
          <w:kern w:val="0"/>
          <w:sz w:val="24"/>
          <w:szCs w:val="24"/>
        </w:rPr>
        <w:t>评价机构：湖南天平正大会计师事务所（特殊普通合伙）贵州分所</w:t>
      </w:r>
    </w:p>
    <w:p>
      <w:pPr>
        <w:spacing w:line="400" w:lineRule="exact"/>
        <w:ind w:firstLine="1440" w:firstLineChars="600"/>
        <w:jc w:val="left"/>
        <w:rPr>
          <w:rFonts w:ascii="黑体" w:hAnsi="黑体" w:eastAsia="黑体" w:cs="宋体"/>
          <w:kern w:val="0"/>
          <w:sz w:val="24"/>
          <w:szCs w:val="24"/>
        </w:rPr>
      </w:pPr>
      <w:r>
        <w:rPr>
          <w:rFonts w:hint="eastAsia" w:ascii="黑体" w:hAnsi="黑体" w:eastAsia="黑体" w:cs="宋体"/>
          <w:kern w:val="0"/>
          <w:sz w:val="24"/>
          <w:szCs w:val="24"/>
        </w:rPr>
        <w:t>报告时间：202</w:t>
      </w:r>
      <w:r>
        <w:rPr>
          <w:rFonts w:hint="eastAsia" w:ascii="黑体" w:hAnsi="黑体" w:eastAsia="黑体" w:cs="宋体"/>
          <w:kern w:val="0"/>
          <w:sz w:val="24"/>
          <w:szCs w:val="24"/>
          <w:lang w:val="en-US" w:eastAsia="zh-CN"/>
        </w:rPr>
        <w:t>2</w:t>
      </w:r>
      <w:r>
        <w:rPr>
          <w:rFonts w:hint="eastAsia" w:ascii="黑体" w:hAnsi="黑体" w:eastAsia="黑体" w:cs="宋体"/>
          <w:kern w:val="0"/>
          <w:sz w:val="24"/>
          <w:szCs w:val="24"/>
        </w:rPr>
        <w:t>年</w:t>
      </w:r>
      <w:r>
        <w:rPr>
          <w:rFonts w:hint="eastAsia" w:ascii="黑体" w:hAnsi="黑体" w:eastAsia="黑体" w:cs="宋体"/>
          <w:kern w:val="0"/>
          <w:sz w:val="24"/>
          <w:szCs w:val="24"/>
          <w:highlight w:val="none"/>
          <w:lang w:val="en-US" w:eastAsia="zh-CN"/>
        </w:rPr>
        <w:t>9</w:t>
      </w:r>
      <w:r>
        <w:rPr>
          <w:rFonts w:hint="eastAsia" w:ascii="黑体" w:hAnsi="黑体" w:eastAsia="黑体" w:cs="宋体"/>
          <w:kern w:val="0"/>
          <w:sz w:val="24"/>
          <w:szCs w:val="24"/>
        </w:rPr>
        <w:t>月</w:t>
      </w:r>
    </w:p>
    <w:p>
      <w:pPr>
        <w:rPr>
          <w:rFonts w:hAnsi="黑体" w:eastAsia="黑体" w:cs="宋体"/>
          <w:kern w:val="0"/>
          <w:sz w:val="24"/>
          <w:szCs w:val="24"/>
        </w:rPr>
      </w:pPr>
    </w:p>
    <w:p>
      <w:pPr>
        <w:widowControl/>
        <w:jc w:val="center"/>
        <w:rPr>
          <w:rFonts w:ascii="Times New Roman" w:hAnsi="黑体" w:eastAsia="黑体" w:cs="宋体"/>
          <w:b/>
          <w:bCs/>
          <w:kern w:val="0"/>
          <w:sz w:val="40"/>
          <w:szCs w:val="40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center"/>
        <w:rPr>
          <w:rFonts w:ascii="Times New Roman" w:hAnsi="黑体" w:eastAsia="黑体" w:cs="宋体"/>
          <w:b/>
          <w:bCs/>
          <w:kern w:val="0"/>
          <w:sz w:val="40"/>
          <w:szCs w:val="40"/>
        </w:rPr>
      </w:pPr>
    </w:p>
    <w:p>
      <w:pPr>
        <w:widowControl/>
        <w:jc w:val="left"/>
        <w:textAlignment w:val="center"/>
        <w:rPr>
          <w:rFonts w:ascii="黑体" w:hAnsi="宋体" w:eastAsia="黑体" w:cs="黑体"/>
          <w:b/>
          <w:color w:val="000000"/>
          <w:kern w:val="0"/>
          <w:sz w:val="36"/>
          <w:szCs w:val="36"/>
        </w:rPr>
      </w:pPr>
      <w:bookmarkStart w:id="2" w:name="_Toc13052475"/>
      <w:r>
        <w:rPr>
          <w:rFonts w:hint="eastAsia" w:ascii="黑体" w:hAnsi="宋体" w:eastAsia="黑体" w:cs="黑体"/>
          <w:color w:val="000000"/>
          <w:kern w:val="0"/>
          <w:sz w:val="24"/>
        </w:rPr>
        <w:t>评价分</w:t>
      </w:r>
      <w:r>
        <w:rPr>
          <w:rFonts w:hint="eastAsia" w:ascii="黑体" w:hAnsi="宋体" w:eastAsia="黑体" w:cs="黑体"/>
          <w:kern w:val="0"/>
        </w:rPr>
        <w:t>值：8</w:t>
      </w:r>
      <w:r>
        <w:rPr>
          <w:rFonts w:hint="eastAsia" w:ascii="黑体" w:hAnsi="宋体" w:eastAsia="黑体" w:cs="黑体"/>
          <w:kern w:val="0"/>
          <w:lang w:val="en-US" w:eastAsia="zh-CN"/>
        </w:rPr>
        <w:t>2</w:t>
      </w:r>
      <w:r>
        <w:rPr>
          <w:rFonts w:hint="eastAsia" w:ascii="黑体" w:hAnsi="宋体" w:eastAsia="黑体" w:cs="黑体"/>
          <w:kern w:val="0"/>
        </w:rPr>
        <w:t>.</w:t>
      </w:r>
      <w:r>
        <w:rPr>
          <w:rFonts w:hint="eastAsia" w:ascii="黑体" w:hAnsi="宋体" w:eastAsia="黑体" w:cs="黑体"/>
          <w:kern w:val="0"/>
          <w:lang w:val="en-US" w:eastAsia="zh-CN"/>
        </w:rPr>
        <w:t>75</w:t>
      </w:r>
      <w:r>
        <w:rPr>
          <w:rFonts w:hint="eastAsia" w:ascii="黑体" w:eastAsia="黑体" w:cs="黑体"/>
          <w:kern w:val="0"/>
        </w:rPr>
        <w:t xml:space="preserve"> </w:t>
      </w:r>
      <w:r>
        <w:rPr>
          <w:rStyle w:val="20"/>
          <w:rFonts w:hint="eastAsia" w:hAnsi="宋体"/>
        </w:rPr>
        <w:t xml:space="preserve"> </w:t>
      </w:r>
      <w:r>
        <w:rPr>
          <w:rFonts w:hint="eastAsia" w:ascii="黑体" w:hAnsi="宋体" w:eastAsia="黑体" w:cs="黑体"/>
          <w:color w:val="000000"/>
          <w:kern w:val="0"/>
          <w:sz w:val="24"/>
        </w:rPr>
        <w:t>评价等级：良</w:t>
      </w:r>
    </w:p>
    <w:p>
      <w:pPr>
        <w:widowControl/>
        <w:jc w:val="center"/>
        <w:textAlignment w:val="center"/>
        <w:rPr>
          <w:rFonts w:ascii="黑体" w:hAnsi="宋体" w:eastAsia="黑体" w:cs="黑体"/>
          <w:b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黑体"/>
          <w:b/>
          <w:color w:val="000000"/>
          <w:kern w:val="0"/>
          <w:sz w:val="36"/>
          <w:szCs w:val="36"/>
        </w:rPr>
        <w:t>概  要</w:t>
      </w:r>
      <w:bookmarkEnd w:id="2"/>
    </w:p>
    <w:p>
      <w:pPr>
        <w:widowControl/>
        <w:textAlignment w:val="center"/>
        <w:rPr>
          <w:rFonts w:ascii="黑体" w:hAnsi="宋体" w:eastAsia="黑体" w:cs="黑体"/>
          <w:b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仿宋_GB2312"/>
          <w:color w:val="000000"/>
          <w:kern w:val="0"/>
          <w:sz w:val="22"/>
        </w:rPr>
        <w:t>评价机构全称（盖章）：                                          单位：万元</w:t>
      </w:r>
    </w:p>
    <w:tbl>
      <w:tblPr>
        <w:tblStyle w:val="9"/>
        <w:tblW w:w="8837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9"/>
        <w:gridCol w:w="1096"/>
        <w:gridCol w:w="1573"/>
        <w:gridCol w:w="930"/>
        <w:gridCol w:w="1429"/>
        <w:gridCol w:w="19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园林绿化工作经费项目</w:t>
            </w:r>
          </w:p>
        </w:tc>
        <w:tc>
          <w:tcPr>
            <w:tcW w:w="2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评价年度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绥阳县住房和城乡建设局</w:t>
            </w:r>
          </w:p>
        </w:tc>
        <w:tc>
          <w:tcPr>
            <w:tcW w:w="2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联系人及联系方式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徐思榆18786936235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各级资金投入汇总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抽查资金总数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抽查资金占比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项目类别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抽查类别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类别抽查占比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项目数量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抽查项目数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项目抽查占比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6" w:hRule="atLeast"/>
        </w:trPr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绩效目标实现情况</w:t>
            </w:r>
          </w:p>
        </w:tc>
        <w:tc>
          <w:tcPr>
            <w:tcW w:w="69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评价组根据县住建局提供的政策文件、资金文件、工作计划等资料，并结合项目实际情况，对项目绩效指标进行梳理。简要情况如下：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1.工作完成率，县住建局计划工作数共计2项，其中已完成1项。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2.工作完成及时率，县住建局计划成本320,000.00元，实际成本320,000.00元。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3.工作质量达标率，县住建局计划工作数共计3项，其中未完成3项。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4.单位年度工作情况，绥阳县住房城乡建设局获得政府考核部门2021年度考核结果为第一等次。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评价问题简要情况</w:t>
            </w:r>
          </w:p>
        </w:tc>
        <w:tc>
          <w:tcPr>
            <w:tcW w:w="69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1.预算制度方面。县住建局预算编制流程不够完善。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2.预算资金投入方面。部门预算编制科学性有待加强。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3.预算管理方面。项目经费未纳入年初预算。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评价问题简要建议</w:t>
            </w:r>
          </w:p>
        </w:tc>
        <w:tc>
          <w:tcPr>
            <w:tcW w:w="69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1.预算制度方面。建议县住建局完善预算编制流程。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2.预算资金投入方面。建议部门编制详细的资金预算。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3.预算管理方面。建议项目经费纳入年初预算。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评价结果应用建议</w:t>
            </w:r>
          </w:p>
        </w:tc>
        <w:tc>
          <w:tcPr>
            <w:tcW w:w="69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建议县住建局按照预算安排。建议县住建局对在绩效评价过程中发现的问题加以重视、积极整改。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评价时间</w:t>
            </w:r>
          </w:p>
        </w:tc>
        <w:tc>
          <w:tcPr>
            <w:tcW w:w="2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2022年8月29日－2022年9月30日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评价机构报告编号</w:t>
            </w:r>
          </w:p>
        </w:tc>
        <w:tc>
          <w:tcPr>
            <w:tcW w:w="3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天平正大（黔）咨字【2022】第0XX号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2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3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pStyle w:val="2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tab/>
      </w:r>
      <w:r>
        <w:rPr>
          <w:rFonts w:hint="eastAsia" w:ascii="方正小标宋简体" w:eastAsia="方正小标宋简体"/>
          <w:sz w:val="36"/>
          <w:szCs w:val="36"/>
        </w:rPr>
        <w:t>绩效评价工作组成员</w:t>
      </w:r>
    </w:p>
    <w:p>
      <w:pPr>
        <w:jc w:val="center"/>
      </w:pPr>
    </w:p>
    <w:tbl>
      <w:tblPr>
        <w:tblStyle w:val="10"/>
        <w:tblW w:w="83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2"/>
        <w:gridCol w:w="2040"/>
        <w:gridCol w:w="1276"/>
        <w:gridCol w:w="1545"/>
        <w:gridCol w:w="1715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序号</w:t>
            </w:r>
          </w:p>
        </w:tc>
        <w:tc>
          <w:tcPr>
            <w:tcW w:w="2040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项目职务</w:t>
            </w:r>
          </w:p>
        </w:tc>
        <w:tc>
          <w:tcPr>
            <w:tcW w:w="1276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姓 名</w:t>
            </w:r>
          </w:p>
        </w:tc>
        <w:tc>
          <w:tcPr>
            <w:tcW w:w="1545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执业（从业）</w:t>
            </w:r>
          </w:p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资格</w:t>
            </w:r>
          </w:p>
        </w:tc>
        <w:tc>
          <w:tcPr>
            <w:tcW w:w="1715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职 称</w:t>
            </w:r>
          </w:p>
        </w:tc>
        <w:tc>
          <w:tcPr>
            <w:tcW w:w="1276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hint="eastAsia" w:eastAsia="楷体" w:cs="宋体"/>
                <w:b w:val="0"/>
                <w:spacing w:val="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cs="宋体"/>
                <w:b w:val="0"/>
                <w:spacing w:val="0"/>
                <w:kern w:val="0"/>
                <w:sz w:val="24"/>
                <w:szCs w:val="20"/>
                <w:lang w:val="en-US" w:eastAsia="zh-CN"/>
              </w:rPr>
              <w:t>1</w:t>
            </w:r>
          </w:p>
        </w:tc>
        <w:tc>
          <w:tcPr>
            <w:tcW w:w="2040" w:type="dxa"/>
            <w:vAlign w:val="top"/>
          </w:tcPr>
          <w:p>
            <w:pPr>
              <w:pStyle w:val="7"/>
              <w:spacing w:line="340" w:lineRule="exact"/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项目总负责人</w:t>
            </w:r>
          </w:p>
        </w:tc>
        <w:tc>
          <w:tcPr>
            <w:tcW w:w="1276" w:type="dxa"/>
            <w:vAlign w:val="top"/>
          </w:tcPr>
          <w:p>
            <w:pPr>
              <w:pStyle w:val="7"/>
              <w:spacing w:line="340" w:lineRule="exact"/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何文会</w:t>
            </w:r>
          </w:p>
        </w:tc>
        <w:tc>
          <w:tcPr>
            <w:tcW w:w="1545" w:type="dxa"/>
            <w:vAlign w:val="top"/>
          </w:tcPr>
          <w:p>
            <w:pPr>
              <w:pStyle w:val="7"/>
              <w:spacing w:line="340" w:lineRule="exact"/>
              <w:jc w:val="center"/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注册会计师</w:t>
            </w:r>
          </w:p>
        </w:tc>
        <w:tc>
          <w:tcPr>
            <w:tcW w:w="1715" w:type="dxa"/>
            <w:vAlign w:val="top"/>
          </w:tcPr>
          <w:p>
            <w:pPr>
              <w:pStyle w:val="7"/>
              <w:spacing w:line="340" w:lineRule="exact"/>
              <w:jc w:val="center"/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高级</w:t>
            </w: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会计师</w:t>
            </w:r>
          </w:p>
        </w:tc>
        <w:tc>
          <w:tcPr>
            <w:tcW w:w="1276" w:type="dxa"/>
            <w:vAlign w:val="center"/>
          </w:tcPr>
          <w:p>
            <w:pPr>
              <w:pStyle w:val="7"/>
              <w:spacing w:line="340" w:lineRule="exact"/>
              <w:jc w:val="center"/>
              <w:rPr>
                <w:rFonts w:hint="eastAsia" w:cs="宋体"/>
                <w:b w:val="0"/>
                <w:spacing w:val="0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7"/>
              <w:spacing w:line="340" w:lineRule="exact"/>
              <w:jc w:val="center"/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2040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现场</w:t>
            </w: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负责人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成晓宁</w:t>
            </w:r>
          </w:p>
        </w:tc>
        <w:tc>
          <w:tcPr>
            <w:tcW w:w="1545" w:type="dxa"/>
            <w:vAlign w:val="center"/>
          </w:tcPr>
          <w:p>
            <w:pPr>
              <w:widowControl/>
              <w:jc w:val="center"/>
              <w:textAlignment w:val="center"/>
              <w:rPr>
                <w:b w:val="0"/>
                <w:bCs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注册会计师</w:t>
            </w:r>
          </w:p>
        </w:tc>
        <w:tc>
          <w:tcPr>
            <w:tcW w:w="171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高级会计师</w:t>
            </w:r>
          </w:p>
        </w:tc>
        <w:tc>
          <w:tcPr>
            <w:tcW w:w="1276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7"/>
              <w:spacing w:line="340" w:lineRule="exact"/>
              <w:jc w:val="center"/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2040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项目组组长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波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中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级会计师</w:t>
            </w:r>
          </w:p>
        </w:tc>
        <w:tc>
          <w:tcPr>
            <w:tcW w:w="1276" w:type="dxa"/>
          </w:tcPr>
          <w:p>
            <w:pPr>
              <w:pStyle w:val="7"/>
              <w:spacing w:line="340" w:lineRule="exact"/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7"/>
              <w:spacing w:line="340" w:lineRule="exact"/>
              <w:jc w:val="center"/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2040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项目组成员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张波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初级会计师</w:t>
            </w:r>
          </w:p>
        </w:tc>
        <w:tc>
          <w:tcPr>
            <w:tcW w:w="1276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dxa"/>
          </w:tcPr>
          <w:p>
            <w:pPr>
              <w:pStyle w:val="7"/>
              <w:spacing w:line="340" w:lineRule="exact"/>
              <w:jc w:val="center"/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2040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 w:val="0"/>
                <w:bCs/>
                <w:kern w:val="0"/>
                <w:sz w:val="24"/>
              </w:rPr>
              <w:t>项目组成员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薛超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7"/>
              <w:spacing w:line="340" w:lineRule="exact"/>
              <w:rPr>
                <w:rFonts w:ascii="仿宋_GB2312" w:eastAsia="仿宋_GB2312" w:cs="宋体"/>
                <w:b w:val="0"/>
                <w:bCs/>
                <w:kern w:val="0"/>
                <w:sz w:val="24"/>
              </w:rPr>
            </w:pPr>
          </w:p>
        </w:tc>
      </w:tr>
    </w:tbl>
    <w:p>
      <w:pPr>
        <w:widowControl/>
        <w:jc w:val="center"/>
        <w:rPr>
          <w:rFonts w:ascii="方正小标宋简体字" w:eastAsia="方正小标宋简体字"/>
          <w:b/>
          <w:sz w:val="44"/>
          <w:szCs w:val="44"/>
        </w:rPr>
      </w:pPr>
    </w:p>
    <w:bookmarkEnd w:id="0"/>
    <w:bookmarkEnd w:id="1"/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spacing w:val="6"/>
          <w:sz w:val="36"/>
          <w:szCs w:val="36"/>
        </w:rPr>
      </w:pPr>
    </w:p>
    <w:p>
      <w:pPr>
        <w:autoSpaceDE w:val="0"/>
        <w:autoSpaceDN w:val="0"/>
        <w:adjustRightInd w:val="0"/>
        <w:spacing w:line="560" w:lineRule="exact"/>
        <w:ind w:firstLine="0" w:firstLineChars="0"/>
        <w:outlineLvl w:val="9"/>
        <w:rPr>
          <w:rFonts w:ascii="仿宋" w:hAnsi="仿宋" w:eastAsia="仿宋"/>
          <w:sz w:val="24"/>
        </w:rPr>
      </w:pPr>
      <w:bookmarkStart w:id="3" w:name="_GoBack"/>
      <w:bookmarkEnd w:id="3"/>
    </w:p>
    <w:sectPr>
      <w:footerReference r:id="rId4" w:type="default"/>
      <w:pgSz w:w="11906" w:h="16838"/>
      <w:pgMar w:top="1440" w:right="1474" w:bottom="1440" w:left="1701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字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Gungsuh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uXNVEPAgAABwQAAA4AAABkcnMvZTJvRG9jLnhtbK1TzY7TMBC+I/EO&#10;lu80aStW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TF/n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MuXNVE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jY2M1NmFiZmMyZTRmOTgyZTVlNDU2ZjhhMzUzY2MifQ=="/>
  </w:docVars>
  <w:rsids>
    <w:rsidRoot w:val="00F67911"/>
    <w:rsid w:val="00051E2C"/>
    <w:rsid w:val="00066C0C"/>
    <w:rsid w:val="000A10E2"/>
    <w:rsid w:val="000A5D80"/>
    <w:rsid w:val="000E7A78"/>
    <w:rsid w:val="000F4046"/>
    <w:rsid w:val="000F770F"/>
    <w:rsid w:val="00122975"/>
    <w:rsid w:val="00126C15"/>
    <w:rsid w:val="00187315"/>
    <w:rsid w:val="00197F1A"/>
    <w:rsid w:val="001A78CF"/>
    <w:rsid w:val="001B61BD"/>
    <w:rsid w:val="001B7BC4"/>
    <w:rsid w:val="002053BA"/>
    <w:rsid w:val="002635B1"/>
    <w:rsid w:val="00286A03"/>
    <w:rsid w:val="002D3AB3"/>
    <w:rsid w:val="002E1FCB"/>
    <w:rsid w:val="002E5DD3"/>
    <w:rsid w:val="00310F1A"/>
    <w:rsid w:val="00382A81"/>
    <w:rsid w:val="003874AD"/>
    <w:rsid w:val="003A38C6"/>
    <w:rsid w:val="003A7D8D"/>
    <w:rsid w:val="003B3797"/>
    <w:rsid w:val="003D5896"/>
    <w:rsid w:val="003E6E14"/>
    <w:rsid w:val="00425F44"/>
    <w:rsid w:val="0043506A"/>
    <w:rsid w:val="004C4C5F"/>
    <w:rsid w:val="004C513D"/>
    <w:rsid w:val="004E4238"/>
    <w:rsid w:val="004F3A7A"/>
    <w:rsid w:val="00512FD6"/>
    <w:rsid w:val="0053207F"/>
    <w:rsid w:val="005335F9"/>
    <w:rsid w:val="00561EB5"/>
    <w:rsid w:val="005C2FDB"/>
    <w:rsid w:val="005F7A56"/>
    <w:rsid w:val="00611CA9"/>
    <w:rsid w:val="00690DE1"/>
    <w:rsid w:val="006A3859"/>
    <w:rsid w:val="006B6709"/>
    <w:rsid w:val="00723F04"/>
    <w:rsid w:val="007330E8"/>
    <w:rsid w:val="007507E7"/>
    <w:rsid w:val="007867A9"/>
    <w:rsid w:val="007C66AA"/>
    <w:rsid w:val="007E482A"/>
    <w:rsid w:val="00800275"/>
    <w:rsid w:val="0081418C"/>
    <w:rsid w:val="008612D9"/>
    <w:rsid w:val="0086464C"/>
    <w:rsid w:val="008B312E"/>
    <w:rsid w:val="00905DB8"/>
    <w:rsid w:val="0096441A"/>
    <w:rsid w:val="00994D8B"/>
    <w:rsid w:val="00A13038"/>
    <w:rsid w:val="00A14D1B"/>
    <w:rsid w:val="00A20E1B"/>
    <w:rsid w:val="00A3170B"/>
    <w:rsid w:val="00A32BBF"/>
    <w:rsid w:val="00A34C79"/>
    <w:rsid w:val="00A353E7"/>
    <w:rsid w:val="00A43255"/>
    <w:rsid w:val="00A61B9C"/>
    <w:rsid w:val="00AB4DEB"/>
    <w:rsid w:val="00AD3CDD"/>
    <w:rsid w:val="00AE79D4"/>
    <w:rsid w:val="00B30C87"/>
    <w:rsid w:val="00B50096"/>
    <w:rsid w:val="00B53ACD"/>
    <w:rsid w:val="00B66244"/>
    <w:rsid w:val="00B843BD"/>
    <w:rsid w:val="00C03211"/>
    <w:rsid w:val="00C24A93"/>
    <w:rsid w:val="00C34907"/>
    <w:rsid w:val="00C3725D"/>
    <w:rsid w:val="00C82BEF"/>
    <w:rsid w:val="00CA454F"/>
    <w:rsid w:val="00CB60CB"/>
    <w:rsid w:val="00CC2B54"/>
    <w:rsid w:val="00CD7763"/>
    <w:rsid w:val="00CF0F68"/>
    <w:rsid w:val="00D30D70"/>
    <w:rsid w:val="00D43E79"/>
    <w:rsid w:val="00D82E5B"/>
    <w:rsid w:val="00D87C1D"/>
    <w:rsid w:val="00DC7318"/>
    <w:rsid w:val="00DF16F0"/>
    <w:rsid w:val="00E01551"/>
    <w:rsid w:val="00E1140B"/>
    <w:rsid w:val="00E8543C"/>
    <w:rsid w:val="00EB7AB4"/>
    <w:rsid w:val="00F27815"/>
    <w:rsid w:val="00F50575"/>
    <w:rsid w:val="00F67911"/>
    <w:rsid w:val="00F73952"/>
    <w:rsid w:val="00FB1C7F"/>
    <w:rsid w:val="00FE7C59"/>
    <w:rsid w:val="014A2DD9"/>
    <w:rsid w:val="030B47EA"/>
    <w:rsid w:val="03B94ADC"/>
    <w:rsid w:val="03C510DF"/>
    <w:rsid w:val="04A76AFF"/>
    <w:rsid w:val="05C4199A"/>
    <w:rsid w:val="060176D2"/>
    <w:rsid w:val="06A25AF5"/>
    <w:rsid w:val="07FF50C4"/>
    <w:rsid w:val="081F2E08"/>
    <w:rsid w:val="08BF69E3"/>
    <w:rsid w:val="0A070FE5"/>
    <w:rsid w:val="0A1740BD"/>
    <w:rsid w:val="0AE53B72"/>
    <w:rsid w:val="0B2E120C"/>
    <w:rsid w:val="0B8B5EB2"/>
    <w:rsid w:val="0BFD6F8E"/>
    <w:rsid w:val="0C2B1175"/>
    <w:rsid w:val="0DCA1A11"/>
    <w:rsid w:val="0E14789E"/>
    <w:rsid w:val="0E26138E"/>
    <w:rsid w:val="0E512519"/>
    <w:rsid w:val="0E6C1584"/>
    <w:rsid w:val="0EC8358F"/>
    <w:rsid w:val="0FB87AA7"/>
    <w:rsid w:val="11B7440F"/>
    <w:rsid w:val="12FA36D9"/>
    <w:rsid w:val="135A5ACA"/>
    <w:rsid w:val="13B87EC1"/>
    <w:rsid w:val="14600CD0"/>
    <w:rsid w:val="1697467F"/>
    <w:rsid w:val="17D75240"/>
    <w:rsid w:val="18592577"/>
    <w:rsid w:val="185D05CD"/>
    <w:rsid w:val="1A116749"/>
    <w:rsid w:val="1ABF6B79"/>
    <w:rsid w:val="1B69373C"/>
    <w:rsid w:val="1CD12756"/>
    <w:rsid w:val="1D1370C5"/>
    <w:rsid w:val="1DD17230"/>
    <w:rsid w:val="1E514058"/>
    <w:rsid w:val="1EA0355B"/>
    <w:rsid w:val="1EAB18B9"/>
    <w:rsid w:val="20205363"/>
    <w:rsid w:val="2090368C"/>
    <w:rsid w:val="21D27CB9"/>
    <w:rsid w:val="23EC0F3D"/>
    <w:rsid w:val="242209C6"/>
    <w:rsid w:val="24564F5A"/>
    <w:rsid w:val="26FC6074"/>
    <w:rsid w:val="27360BF8"/>
    <w:rsid w:val="27466FAC"/>
    <w:rsid w:val="27B57F55"/>
    <w:rsid w:val="27F07987"/>
    <w:rsid w:val="288708EF"/>
    <w:rsid w:val="28D07AF7"/>
    <w:rsid w:val="292E6388"/>
    <w:rsid w:val="29A16BAD"/>
    <w:rsid w:val="2A607A85"/>
    <w:rsid w:val="2ACD3FB7"/>
    <w:rsid w:val="2ADC06E4"/>
    <w:rsid w:val="2B2874CB"/>
    <w:rsid w:val="2C653121"/>
    <w:rsid w:val="2CC834C4"/>
    <w:rsid w:val="2F434958"/>
    <w:rsid w:val="2F8E3AED"/>
    <w:rsid w:val="306F0D28"/>
    <w:rsid w:val="30A943C3"/>
    <w:rsid w:val="320A66A5"/>
    <w:rsid w:val="32226A8E"/>
    <w:rsid w:val="32EA0B66"/>
    <w:rsid w:val="33BE254B"/>
    <w:rsid w:val="35101CAF"/>
    <w:rsid w:val="355F219B"/>
    <w:rsid w:val="36165EE1"/>
    <w:rsid w:val="36186FB7"/>
    <w:rsid w:val="38FF0545"/>
    <w:rsid w:val="399C36C4"/>
    <w:rsid w:val="3A2C123F"/>
    <w:rsid w:val="3A2F4CC9"/>
    <w:rsid w:val="3BC90EE1"/>
    <w:rsid w:val="3D060CEB"/>
    <w:rsid w:val="3D7F37D8"/>
    <w:rsid w:val="3DFE13F5"/>
    <w:rsid w:val="3E7457C7"/>
    <w:rsid w:val="3F1004FB"/>
    <w:rsid w:val="3FDF2326"/>
    <w:rsid w:val="40172F9B"/>
    <w:rsid w:val="40B6257A"/>
    <w:rsid w:val="410C38F4"/>
    <w:rsid w:val="41495E59"/>
    <w:rsid w:val="42EB09C6"/>
    <w:rsid w:val="43163955"/>
    <w:rsid w:val="445D79A8"/>
    <w:rsid w:val="44E81A29"/>
    <w:rsid w:val="455861C4"/>
    <w:rsid w:val="45CB0CF2"/>
    <w:rsid w:val="45D0416B"/>
    <w:rsid w:val="47311598"/>
    <w:rsid w:val="47480867"/>
    <w:rsid w:val="47E32ABF"/>
    <w:rsid w:val="48740AC7"/>
    <w:rsid w:val="48907F16"/>
    <w:rsid w:val="48BA4188"/>
    <w:rsid w:val="49D245E3"/>
    <w:rsid w:val="4B446082"/>
    <w:rsid w:val="4B8E41D4"/>
    <w:rsid w:val="4BB64C9F"/>
    <w:rsid w:val="4C831432"/>
    <w:rsid w:val="4D517555"/>
    <w:rsid w:val="501103CB"/>
    <w:rsid w:val="50C61509"/>
    <w:rsid w:val="50D02952"/>
    <w:rsid w:val="516D03E0"/>
    <w:rsid w:val="525130A5"/>
    <w:rsid w:val="54660ED4"/>
    <w:rsid w:val="546C677C"/>
    <w:rsid w:val="55E14868"/>
    <w:rsid w:val="56F42986"/>
    <w:rsid w:val="58216E2A"/>
    <w:rsid w:val="58913FBE"/>
    <w:rsid w:val="59316B6C"/>
    <w:rsid w:val="59421C20"/>
    <w:rsid w:val="5A06364D"/>
    <w:rsid w:val="5A8A5524"/>
    <w:rsid w:val="5B7A1171"/>
    <w:rsid w:val="5D88045F"/>
    <w:rsid w:val="5DDE6DED"/>
    <w:rsid w:val="5E81565C"/>
    <w:rsid w:val="5EFC184D"/>
    <w:rsid w:val="5F3B6A32"/>
    <w:rsid w:val="60904C36"/>
    <w:rsid w:val="609A2B92"/>
    <w:rsid w:val="61C05EB2"/>
    <w:rsid w:val="623C318C"/>
    <w:rsid w:val="62B17CB6"/>
    <w:rsid w:val="62DE4EFF"/>
    <w:rsid w:val="63A57A16"/>
    <w:rsid w:val="64B8718B"/>
    <w:rsid w:val="64F1206D"/>
    <w:rsid w:val="651C58D4"/>
    <w:rsid w:val="67743E98"/>
    <w:rsid w:val="67D64142"/>
    <w:rsid w:val="699878DD"/>
    <w:rsid w:val="69A22532"/>
    <w:rsid w:val="69E16000"/>
    <w:rsid w:val="6A1B35A9"/>
    <w:rsid w:val="6B6832F7"/>
    <w:rsid w:val="6CA34B89"/>
    <w:rsid w:val="6CE06162"/>
    <w:rsid w:val="6E1D33E5"/>
    <w:rsid w:val="6E816BEA"/>
    <w:rsid w:val="700F7E8B"/>
    <w:rsid w:val="70964A77"/>
    <w:rsid w:val="71163687"/>
    <w:rsid w:val="71A02647"/>
    <w:rsid w:val="721565EA"/>
    <w:rsid w:val="72621A76"/>
    <w:rsid w:val="72EF188E"/>
    <w:rsid w:val="73532419"/>
    <w:rsid w:val="75306BE1"/>
    <w:rsid w:val="756C02A5"/>
    <w:rsid w:val="75DA2D0F"/>
    <w:rsid w:val="770530F9"/>
    <w:rsid w:val="77962212"/>
    <w:rsid w:val="785B1F4A"/>
    <w:rsid w:val="787119EB"/>
    <w:rsid w:val="7932488C"/>
    <w:rsid w:val="795E7CE1"/>
    <w:rsid w:val="79C33BD1"/>
    <w:rsid w:val="7A9A5061"/>
    <w:rsid w:val="7AE77F30"/>
    <w:rsid w:val="7C0C58B7"/>
    <w:rsid w:val="7C7B58DF"/>
    <w:rsid w:val="7E08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qFormat="1" w:uiPriority="0" w:semiHidden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楷体" w:cs="Times New Roman"/>
      <w:kern w:val="2"/>
      <w:sz w:val="30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keepNext/>
      <w:keepLines/>
      <w:spacing w:line="500" w:lineRule="exact"/>
      <w:outlineLvl w:val="0"/>
    </w:pPr>
    <w:rPr>
      <w:rFonts w:eastAsia="楷体_GB2312"/>
      <w:b/>
      <w:bCs/>
      <w:kern w:val="44"/>
      <w:sz w:val="32"/>
      <w:szCs w:val="44"/>
    </w:rPr>
  </w:style>
  <w:style w:type="paragraph" w:styleId="4">
    <w:name w:val="heading 2"/>
    <w:basedOn w:val="1"/>
    <w:next w:val="1"/>
    <w:link w:val="13"/>
    <w:unhideWhenUsed/>
    <w:qFormat/>
    <w:uiPriority w:val="9"/>
    <w:pPr>
      <w:keepNext/>
      <w:keepLines/>
      <w:spacing w:line="520" w:lineRule="exact"/>
      <w:outlineLvl w:val="1"/>
    </w:pPr>
    <w:rPr>
      <w:rFonts w:ascii="Cambria" w:hAnsi="Cambria" w:eastAsia="仿宋_GB2312"/>
      <w:b/>
      <w:bCs/>
      <w:sz w:val="28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0"/>
    <w:pPr>
      <w:ind w:left="420" w:leftChars="200"/>
    </w:pPr>
    <w:rPr>
      <w:sz w:val="2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unhideWhenUsed/>
    <w:qFormat/>
    <w:uiPriority w:val="39"/>
    <w:pPr>
      <w:tabs>
        <w:tab w:val="right" w:leader="dot" w:pos="8302"/>
      </w:tabs>
      <w:spacing w:line="590" w:lineRule="exact"/>
      <w:jc w:val="center"/>
    </w:pPr>
    <w:rPr>
      <w:rFonts w:ascii="宋体" w:hAnsi="宋体" w:cs="宋体"/>
      <w:b/>
      <w:bCs/>
      <w:spacing w:val="6"/>
      <w:sz w:val="32"/>
      <w:szCs w:val="32"/>
    </w:rPr>
  </w:style>
  <w:style w:type="paragraph" w:styleId="8">
    <w:name w:val="toc 2"/>
    <w:basedOn w:val="1"/>
    <w:next w:val="1"/>
    <w:semiHidden/>
    <w:unhideWhenUsed/>
    <w:qFormat/>
    <w:uiPriority w:val="39"/>
    <w:pPr>
      <w:ind w:left="420" w:leftChars="200"/>
    </w:p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标题 1 字符"/>
    <w:basedOn w:val="11"/>
    <w:link w:val="3"/>
    <w:qFormat/>
    <w:uiPriority w:val="0"/>
    <w:rPr>
      <w:rFonts w:ascii="Times New Roman" w:hAnsi="Times New Roman" w:eastAsia="楷体_GB2312" w:cs="Times New Roman"/>
      <w:b/>
      <w:bCs/>
      <w:kern w:val="44"/>
      <w:sz w:val="32"/>
      <w:szCs w:val="44"/>
    </w:rPr>
  </w:style>
  <w:style w:type="character" w:customStyle="1" w:styleId="13">
    <w:name w:val="标题 2 字符"/>
    <w:basedOn w:val="11"/>
    <w:link w:val="4"/>
    <w:qFormat/>
    <w:uiPriority w:val="9"/>
    <w:rPr>
      <w:rFonts w:ascii="Cambria" w:hAnsi="Cambria" w:eastAsia="仿宋_GB2312" w:cs="Times New Roman"/>
      <w:b/>
      <w:bCs/>
      <w:sz w:val="28"/>
      <w:szCs w:val="32"/>
    </w:rPr>
  </w:style>
  <w:style w:type="paragraph" w:customStyle="1" w:styleId="14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">
    <w:name w:val="页眉 字符"/>
    <w:basedOn w:val="11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脚 字符"/>
    <w:basedOn w:val="11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fontstyle01"/>
    <w:basedOn w:val="11"/>
    <w:qFormat/>
    <w:uiPriority w:val="0"/>
    <w:rPr>
      <w:rFonts w:hint="default" w:ascii="Helvetica" w:hAnsi="Helvetica" w:cs="Helvetica"/>
      <w:color w:val="000000"/>
      <w:sz w:val="46"/>
      <w:szCs w:val="46"/>
    </w:rPr>
  </w:style>
  <w:style w:type="character" w:customStyle="1" w:styleId="18">
    <w:name w:val="样式4"/>
    <w:qFormat/>
    <w:uiPriority w:val="0"/>
    <w:rPr>
      <w:rFonts w:ascii="Times New Roman" w:hAnsi="Times New Roman"/>
    </w:rPr>
  </w:style>
  <w:style w:type="paragraph" w:styleId="19">
    <w:name w:val="No Spacing"/>
    <w:qFormat/>
    <w:uiPriority w:val="1"/>
    <w:pPr>
      <w:widowControl w:val="0"/>
      <w:jc w:val="both"/>
    </w:pPr>
    <w:rPr>
      <w:rFonts w:ascii="Times New Roman" w:hAnsi="Times New Roman" w:eastAsia="黑体" w:cs="Times New Roman"/>
      <w:kern w:val="2"/>
      <w:sz w:val="30"/>
      <w:szCs w:val="24"/>
      <w:lang w:val="en-US" w:eastAsia="zh-CN" w:bidi="ar-SA"/>
    </w:rPr>
  </w:style>
  <w:style w:type="character" w:customStyle="1" w:styleId="20">
    <w:name w:val="font41"/>
    <w:basedOn w:val="11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paragraph" w:customStyle="1" w:styleId="22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3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4">
    <w:name w:val="我的正文"/>
    <w:basedOn w:val="1"/>
    <w:qFormat/>
    <w:uiPriority w:val="0"/>
    <w:pPr>
      <w:spacing w:line="560" w:lineRule="exact"/>
    </w:pPr>
    <w:rPr>
      <w:rFonts w:ascii="Times New Roman" w:hAnsi="Times New Roman" w:eastAsia="仿宋_GB2312" w:cs="宋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8709</Words>
  <Characters>9402</Characters>
  <Lines>70</Lines>
  <Paragraphs>19</Paragraphs>
  <TotalTime>28</TotalTime>
  <ScaleCrop>false</ScaleCrop>
  <LinksUpToDate>false</LinksUpToDate>
  <CharactersWithSpaces>9649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2020-10-22T01:26:00Z</dcterms:created>
  <dc:creator>win10</dc:creator>
  <cp:lastModifiedBy>Administrator</cp:lastModifiedBy>
  <cp:lastPrinted>2021-11-10T05:00:00Z</cp:lastPrinted>
  <dcterms:modified xsi:type="dcterms:W3CDTF">2023-03-27T02:58:13Z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F4665DCC171F410DB499EFEEC8D01F4D</vt:lpwstr>
  </property>
</Properties>
</file>