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宋体" w:hAnsi="宋体" w:eastAsia="宋体"/>
          <w:b/>
          <w:sz w:val="36"/>
        </w:rPr>
      </w:pPr>
      <w:bookmarkStart w:id="0" w:name="page8"/>
      <w:bookmarkEnd w:id="0"/>
      <w:r>
        <w:rPr>
          <w:rFonts w:hint="eastAsia" w:ascii="宋体" w:hAnsi="宋体" w:eastAsia="宋体"/>
          <w:b/>
          <w:sz w:val="36"/>
          <w:lang w:eastAsia="zh-CN"/>
        </w:rPr>
        <w:t>对单位和个人损坏或者擅自移动有钉螺地带警示标志的处罚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321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-958850</wp:posOffset>
            </wp:positionH>
            <wp:positionV relativeFrom="paragraph">
              <wp:posOffset>121920</wp:posOffset>
            </wp:positionV>
            <wp:extent cx="6510655" cy="6704330"/>
            <wp:effectExtent l="0" t="0" r="12065" b="127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10655" cy="6704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2"/>
        <w:tblW w:w="43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0"/>
        <w:gridCol w:w="1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980" w:type="dxa"/>
            <w:vAlign w:val="bottom"/>
          </w:tcPr>
          <w:p>
            <w:pPr>
              <w:spacing w:line="239" w:lineRule="exact"/>
              <w:ind w:left="26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立</w:t>
            </w:r>
          </w:p>
        </w:tc>
        <w:tc>
          <w:tcPr>
            <w:tcW w:w="1400" w:type="dxa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80" w:type="dxa"/>
            <w:gridSpan w:val="2"/>
            <w:vAlign w:val="bottom"/>
          </w:tcPr>
          <w:p>
            <w:pPr>
              <w:spacing w:line="239" w:lineRule="exact"/>
              <w:ind w:left="182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对违法行为线索进行审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80" w:type="dxa"/>
            <w:gridSpan w:val="2"/>
            <w:vAlign w:val="bottom"/>
          </w:tcPr>
          <w:p>
            <w:pPr>
              <w:spacing w:line="239" w:lineRule="exact"/>
              <w:ind w:left="182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查核实，决定是否立案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2980" w:type="dxa"/>
            <w:vAlign w:val="bottom"/>
          </w:tcPr>
          <w:p>
            <w:pPr>
              <w:spacing w:line="239" w:lineRule="exact"/>
              <w:ind w:left="13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简易程序</w:t>
            </w:r>
          </w:p>
        </w:tc>
        <w:tc>
          <w:tcPr>
            <w:tcW w:w="1400" w:type="dxa"/>
            <w:vAlign w:val="bottom"/>
          </w:tcPr>
          <w:p>
            <w:pPr>
              <w:spacing w:line="239" w:lineRule="exact"/>
              <w:ind w:left="44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一般程序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atLeast"/>
        </w:trPr>
        <w:tc>
          <w:tcPr>
            <w:tcW w:w="2980" w:type="dxa"/>
            <w:tcBorders>
              <w:bottom w:val="single" w:color="auto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</w:tr>
    </w:tbl>
    <w:p>
      <w:pPr>
        <w:rPr>
          <w:rFonts w:ascii="Times New Roman" w:hAnsi="Times New Roman" w:eastAsia="Times New Roman"/>
          <w:sz w:val="11"/>
        </w:rPr>
        <w:sectPr>
          <w:pgSz w:w="11900" w:h="16838"/>
          <w:pgMar w:top="1440" w:right="3080" w:bottom="937" w:left="2680" w:header="0" w:footer="0" w:gutter="0"/>
          <w:cols w:space="720" w:num="1"/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2" w:lineRule="exact"/>
        <w:rPr>
          <w:rFonts w:ascii="Times New Roman" w:hAnsi="Times New Roman" w:eastAsia="Times New Roman"/>
        </w:rPr>
      </w:pPr>
    </w:p>
    <w:p>
      <w:pPr>
        <w:spacing w:line="282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执法人员当场作出行政处罚决定的，应当向当事人出示执法证件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22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460" w:right="66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行政处罚决定书应当当场交付当事人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94" w:lineRule="exact"/>
        <w:rPr>
          <w:rFonts w:ascii="Times New Roman" w:hAnsi="Times New Roman" w:eastAsia="Times New Roman"/>
        </w:rPr>
      </w:pPr>
    </w:p>
    <w:p>
      <w:pPr>
        <w:spacing w:line="297" w:lineRule="auto"/>
        <w:ind w:left="840" w:leftChars="399" w:right="620" w:hanging="2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调查或检查执法人员不得少于两人，收集有关证据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3" w:lineRule="auto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案件审查</w:t>
      </w:r>
    </w:p>
    <w:p>
      <w:pPr>
        <w:spacing w:line="263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行政机关负责人对调查结果进行审查，提出处理意见。给予较重行政处罚的，行政机关的负责人应当集体讨论决定</w:t>
      </w:r>
    </w:p>
    <w:p>
      <w:pPr>
        <w:spacing w:line="376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70" w:lineRule="auto"/>
        <w:ind w:right="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回 避执法人员与当事人</w:t>
      </w:r>
    </w:p>
    <w:p>
      <w:pPr>
        <w:spacing w:line="61" w:lineRule="exact"/>
        <w:rPr>
          <w:rFonts w:ascii="Times New Roman" w:hAnsi="Times New Roman" w:eastAsia="Times New Roman"/>
        </w:rPr>
      </w:pPr>
    </w:p>
    <w:p>
      <w:pPr>
        <w:spacing w:line="270" w:lineRule="auto"/>
        <w:ind w:right="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有直接利害关系的，应当回避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0" w:lineRule="auto"/>
        <w:ind w:left="420" w:leftChars="200" w:right="80" w:firstLine="0" w:firstLineChars="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听 证</w:t>
      </w:r>
    </w:p>
    <w:p>
      <w:pPr>
        <w:spacing w:line="270" w:lineRule="auto"/>
        <w:ind w:left="420" w:leftChars="200" w:right="80" w:firstLine="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符合听证情形的，公告并举行听证</w:t>
      </w:r>
    </w:p>
    <w:p>
      <w:pPr>
        <w:spacing w:line="270" w:lineRule="auto"/>
        <w:ind w:left="900" w:hanging="491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660" w:bottom="937" w:left="1340" w:header="0" w:footer="0" w:gutter="0"/>
          <w:cols w:equalWidth="0" w:num="3">
            <w:col w:w="3020" w:space="760"/>
            <w:col w:w="3700" w:space="600"/>
            <w:col w:w="182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7" w:lineRule="exact"/>
        <w:rPr>
          <w:rFonts w:ascii="Times New Roman" w:hAnsi="Times New Roman" w:eastAsia="Times New Roman"/>
        </w:rPr>
      </w:pPr>
    </w:p>
    <w:p>
      <w:pPr>
        <w:spacing w:line="297" w:lineRule="auto"/>
        <w:jc w:val="both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执法人员当场作出的行政处罚决定，必须报所属行政机关备案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9" w:lineRule="exact"/>
        <w:rPr>
          <w:rFonts w:ascii="Times New Roman" w:hAnsi="Times New Roman" w:eastAsia="Times New Roman"/>
        </w:rPr>
      </w:pPr>
    </w:p>
    <w:p>
      <w:pPr>
        <w:spacing w:line="282" w:lineRule="auto"/>
        <w:ind w:right="32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告</w:t>
      </w:r>
      <w:r>
        <w:rPr>
          <w:rFonts w:hint="eastAsia" w:ascii="宋体" w:hAnsi="宋体" w:eastAsia="宋体"/>
          <w:sz w:val="21"/>
          <w:lang w:val="en-US" w:eastAsia="zh-CN"/>
        </w:rPr>
        <w:t xml:space="preserve"> </w:t>
      </w:r>
      <w:r>
        <w:rPr>
          <w:rFonts w:ascii="宋体" w:hAnsi="宋体" w:eastAsia="宋体"/>
          <w:sz w:val="21"/>
        </w:rPr>
        <w:t>知</w:t>
      </w:r>
    </w:p>
    <w:p>
      <w:pPr>
        <w:spacing w:line="282" w:lineRule="auto"/>
        <w:ind w:right="3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在作出处罚决定之前，应告知当事人作出处罚决定的事由、理由及依据，并告知当事人救济权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9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100" w:firstLine="1574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决 定</w:t>
      </w:r>
    </w:p>
    <w:p>
      <w:pPr>
        <w:spacing w:line="282" w:lineRule="auto"/>
        <w:ind w:left="100" w:leftChars="0" w:firstLine="10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对案件事实和适用法律问题进行认定，依法作出行政处罚决定，制作处罚决定书</w:t>
      </w:r>
    </w:p>
    <w:p>
      <w:pPr>
        <w:spacing w:line="239" w:lineRule="auto"/>
        <w:ind w:left="400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2820" w:bottom="937" w:left="1700" w:header="0" w:footer="0" w:gutter="0"/>
          <w:cols w:equalWidth="0" w:num="2">
            <w:col w:w="2160" w:space="1160"/>
            <w:col w:w="406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95" w:lineRule="exact"/>
        <w:rPr>
          <w:rFonts w:ascii="Times New Roman" w:hAnsi="Times New Roman" w:eastAsia="Times New Roman"/>
        </w:rPr>
      </w:pPr>
    </w:p>
    <w:p>
      <w:pPr>
        <w:spacing w:line="297" w:lineRule="auto"/>
        <w:ind w:left="4520" w:firstLine="631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送 达</w:t>
      </w:r>
    </w:p>
    <w:p>
      <w:pPr>
        <w:spacing w:line="297" w:lineRule="auto"/>
        <w:ind w:left="4520" w:leftChars="0" w:hanging="12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依法送达并公开行政处罚决定书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6" w:lineRule="exact"/>
        <w:rPr>
          <w:rFonts w:hint="eastAsia" w:ascii="Times New Roman" w:hAnsi="Times New Roman" w:eastAsia="宋体"/>
          <w:lang w:eastAsia="zh-CN"/>
        </w:rPr>
      </w:pPr>
    </w:p>
    <w:p>
      <w:pPr>
        <w:spacing w:line="0" w:lineRule="atLeast"/>
        <w:rPr>
          <w:sz w:val="21"/>
        </w:rPr>
        <w:sectPr>
          <w:type w:val="continuous"/>
          <w:pgSz w:w="11900" w:h="16838"/>
          <w:pgMar w:top="1440" w:right="3920" w:bottom="937" w:left="1580" w:header="0" w:footer="0" w:gutter="0"/>
          <w:cols w:space="720" w:num="1"/>
          <w:docGrid w:linePitch="360" w:charSpace="0"/>
        </w:sectPr>
      </w:pPr>
      <w:bookmarkStart w:id="6" w:name="_GoBack"/>
      <w:bookmarkEnd w:id="6"/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sz w:val="21"/>
        </w:rPr>
        <w:sectPr>
          <w:type w:val="continuous"/>
          <w:pgSz w:w="11900" w:h="16838"/>
          <w:pgMar w:top="1440" w:right="1460" w:bottom="937" w:left="10000" w:header="0" w:footer="0" w:gutter="0"/>
          <w:cols w:space="720" w:num="1"/>
          <w:docGrid w:linePitch="360" w:charSpace="0"/>
        </w:sectPr>
      </w:pPr>
      <w:bookmarkStart w:id="1" w:name="page9"/>
      <w:bookmarkEnd w:id="1"/>
      <w:bookmarkStart w:id="2" w:name="page10"/>
      <w:bookmarkEnd w:id="2"/>
    </w:p>
    <w:p>
      <w:bookmarkStart w:id="3" w:name="page12"/>
      <w:bookmarkEnd w:id="3"/>
      <w:bookmarkStart w:id="4" w:name="page11"/>
      <w:bookmarkEnd w:id="4"/>
      <w:bookmarkStart w:id="5" w:name="page13"/>
      <w:bookmarkEnd w:id="5"/>
    </w:p>
    <w:sectPr>
      <w:pgSz w:w="11906" w:h="16838"/>
      <w:pgMar w:top="1701" w:right="0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mNjAwZGY5YTBiMjIxNTIwMjFiMzhjMTZlYWU4NTcifQ=="/>
  </w:docVars>
  <w:rsids>
    <w:rsidRoot w:val="07F365FC"/>
    <w:rsid w:val="004B525D"/>
    <w:rsid w:val="07F365FC"/>
    <w:rsid w:val="35222506"/>
    <w:rsid w:val="357732B4"/>
    <w:rsid w:val="3C4768DC"/>
    <w:rsid w:val="4B683318"/>
    <w:rsid w:val="595524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</Words>
  <Characters>395</Characters>
  <Lines>0</Lines>
  <Paragraphs>0</Paragraphs>
  <TotalTime>0</TotalTime>
  <ScaleCrop>false</ScaleCrop>
  <LinksUpToDate>false</LinksUpToDate>
  <CharactersWithSpaces>400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2017-10-10T02:00:00Z</dcterms:created>
  <dc:creator>Administrator</dc:creator>
  <cp:lastModifiedBy>田茂琪</cp:lastModifiedBy>
  <dcterms:modified xsi:type="dcterms:W3CDTF">2024-06-06T10:22:12Z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B612739240904EF5B8178F47AE9AE3BA_13</vt:lpwstr>
  </property>
</Properties>
</file>