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  <w:r>
        <w:rPr>
          <w:rFonts w:hint="eastAsia" w:ascii="宋体" w:hAnsi="宋体" w:eastAsia="宋体"/>
          <w:b/>
          <w:sz w:val="36"/>
          <w:lang w:eastAsia="zh-CN"/>
        </w:rPr>
        <w:t>对个人之间、个人与单位之间林木所有权、林地使用权争议的处理</w:t>
      </w:r>
    </w:p>
    <w:p>
      <w:pPr>
        <w:spacing w:line="0" w:lineRule="atLeast"/>
        <w:jc w:val="center"/>
        <w:rPr>
          <w:rFonts w:ascii="宋体" w:hAnsi="宋体" w:eastAsia="宋体"/>
          <w:b/>
          <w:sz w:val="36"/>
        </w:rPr>
      </w:pP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0" w:lineRule="atLeast"/>
        <w:rPr>
          <w:rFonts w:ascii="宋体" w:hAnsi="宋体" w:eastAsia="宋体"/>
          <w:b/>
          <w:sz w:val="36"/>
        </w:rPr>
        <w:sectPr>
          <w:pgSz w:w="11900" w:h="16838"/>
          <w:pgMar w:top="1440" w:right="3080" w:bottom="937" w:left="3220" w:header="0" w:footer="0" w:gutter="0"/>
          <w:cols w:space="720" w:num="1"/>
          <w:docGrid w:linePitch="360" w:charSpace="0"/>
        </w:sect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1078230</wp:posOffset>
            </wp:positionH>
            <wp:positionV relativeFrom="paragraph">
              <wp:posOffset>159385</wp:posOffset>
            </wp:positionV>
            <wp:extent cx="3456305" cy="6339840"/>
            <wp:effectExtent l="0" t="0" r="3175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6305" cy="6339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49" w:lineRule="exact"/>
        <w:rPr>
          <w:rFonts w:ascii="Times New Roman" w:hAnsi="Times New Roman" w:eastAsia="Times New Roman"/>
        </w:rPr>
      </w:pPr>
    </w:p>
    <w:p>
      <w:pPr>
        <w:tabs>
          <w:tab w:val="left" w:pos="460"/>
        </w:tabs>
        <w:spacing w:line="239" w:lineRule="auto"/>
        <w:ind w:left="6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请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1" w:lineRule="exact"/>
        <w:rPr>
          <w:rFonts w:ascii="Times New Roman" w:hAnsi="Times New Roman" w:eastAsia="Times New Roman"/>
        </w:rPr>
      </w:pPr>
    </w:p>
    <w:p>
      <w:pPr>
        <w:tabs>
          <w:tab w:val="left" w:pos="420"/>
        </w:tabs>
        <w:spacing w:line="239" w:lineRule="auto"/>
        <w:ind w:left="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受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理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54" w:lineRule="exact"/>
        <w:rPr>
          <w:rFonts w:ascii="Times New Roman" w:hAnsi="Times New Roman" w:eastAsia="Times New Roman"/>
        </w:rPr>
      </w:pPr>
    </w:p>
    <w:p>
      <w:pPr>
        <w:tabs>
          <w:tab w:val="left" w:pos="460"/>
        </w:tabs>
        <w:spacing w:line="239" w:lineRule="auto"/>
        <w:ind w:left="6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审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理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宋体" w:hAnsi="宋体" w:eastAsia="宋体"/>
        </w:rPr>
      </w:pPr>
      <w:r>
        <w:rPr>
          <w:rFonts w:ascii="宋体" w:hAnsi="宋体" w:eastAsia="宋体"/>
        </w:rPr>
        <w:t>拟定意见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1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裁 决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47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1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送 达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-2343150</wp:posOffset>
                </wp:positionH>
                <wp:positionV relativeFrom="paragraph">
                  <wp:posOffset>473075</wp:posOffset>
                </wp:positionV>
                <wp:extent cx="4893310" cy="1011555"/>
                <wp:effectExtent l="0" t="0" r="2540" b="1714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2850" y="8705215"/>
                          <a:ext cx="4893310" cy="10115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8" w:lineRule="exact"/>
                              <w:rPr>
                                <w:rFonts w:ascii="Times New Roman" w:hAnsi="Times New Roman" w:eastAsia="Times New Roman"/>
                              </w:rPr>
                            </w:pPr>
                          </w:p>
                          <w:p>
                            <w:pPr>
                              <w:spacing w:line="328" w:lineRule="exact"/>
                              <w:ind w:right="-1890" w:rightChars="-900"/>
                              <w:rPr>
                                <w:rFonts w:hint="eastAsia" w:ascii="Times New Roman" w:hAnsi="Times New Roman" w:eastAsia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eastAsia="Times New Roman"/>
                              </w:rPr>
                              <w:t>办理机构：</w:t>
                            </w:r>
                            <w:r>
                              <w:rPr>
                                <w:rFonts w:hint="eastAsia" w:ascii="Times New Roman" w:hAnsi="Times New Roman" w:eastAsia="宋体"/>
                                <w:lang w:eastAsia="zh-CN"/>
                              </w:rPr>
                              <w:t>洋川街道社区事务服务中心、综合执法队</w:t>
                            </w:r>
                          </w:p>
                          <w:p>
                            <w:pPr>
                              <w:spacing w:line="328" w:lineRule="exact"/>
                              <w:rPr>
                                <w:rFonts w:hint="default" w:ascii="Times New Roman" w:hAnsi="Times New Roman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hAnsi="Times New Roman" w:eastAsia="Times New Roman"/>
                              </w:rPr>
                              <w:t>业务电话：</w:t>
                            </w:r>
                            <w:r>
                              <w:rPr>
                                <w:rFonts w:hint="eastAsia" w:ascii="Times New Roman" w:hAnsi="Times New Roman" w:eastAsia="宋体"/>
                                <w:lang w:val="en-US" w:eastAsia="zh-CN"/>
                              </w:rPr>
                              <w:t>13984932351</w:t>
                            </w:r>
                            <w:r>
                              <w:rPr>
                                <w:rFonts w:hint="eastAsia" w:ascii="Times New Roman" w:hAnsi="Times New Roman" w:eastAsia="Times New Roman"/>
                              </w:rPr>
                              <w:t>，监督电话：</w:t>
                            </w:r>
                            <w:r>
                              <w:rPr>
                                <w:rFonts w:hint="eastAsia" w:ascii="Times New Roman" w:hAnsi="Times New Roman" w:eastAsia="宋体"/>
                                <w:lang w:val="en-US" w:eastAsia="zh-CN"/>
                              </w:rPr>
                              <w:t>13984932315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84.5pt;margin-top:37.25pt;height:79.65pt;width:385.3pt;z-index:251660288;mso-width-relative:page;mso-height-relative:page;" fillcolor="#FFFFFF [3201]" filled="t" stroked="f" coordsize="21600,21600" o:gfxdata="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PG0&#10;QCLXAAAACwEAAA8AAAAAAAAAAQAgAAAAIgAAAGRycy9kb3ducmV2LnhtbFBLAQIUABQAAAAIAIdO&#10;4kDOyKr2XQIAAJwEAAAOAAAAAAAAAAEAIAAAACY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368" w:lineRule="exact"/>
                        <w:rPr>
                          <w:rFonts w:ascii="Times New Roman" w:hAnsi="Times New Roman" w:eastAsia="Times New Roman"/>
                        </w:rPr>
                      </w:pPr>
                    </w:p>
                    <w:p>
                      <w:pPr>
                        <w:spacing w:line="328" w:lineRule="exact"/>
                        <w:ind w:right="-1890" w:rightChars="-900"/>
                        <w:rPr>
                          <w:rFonts w:hint="eastAsia" w:ascii="Times New Roman" w:hAnsi="Times New Roman" w:eastAsia="Times New Roman"/>
                        </w:rPr>
                      </w:pPr>
                      <w:r>
                        <w:rPr>
                          <w:rFonts w:hint="eastAsia" w:ascii="Times New Roman" w:hAnsi="Times New Roman" w:eastAsia="Times New Roman"/>
                        </w:rPr>
                        <w:t>办理机构：</w:t>
                      </w:r>
                      <w:r>
                        <w:rPr>
                          <w:rFonts w:hint="eastAsia" w:ascii="Times New Roman" w:hAnsi="Times New Roman" w:eastAsia="宋体"/>
                          <w:lang w:eastAsia="zh-CN"/>
                        </w:rPr>
                        <w:t>洋川街道社区事务服务中心、综合执法队</w:t>
                      </w:r>
                    </w:p>
                    <w:p>
                      <w:pPr>
                        <w:spacing w:line="328" w:lineRule="exact"/>
                        <w:rPr>
                          <w:rFonts w:hint="default" w:ascii="Times New Roman" w:hAnsi="Times New Roman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Times New Roman" w:hAnsi="Times New Roman" w:eastAsia="Times New Roman"/>
                        </w:rPr>
                        <w:t>业务电话：</w:t>
                      </w:r>
                      <w:r>
                        <w:rPr>
                          <w:rFonts w:hint="eastAsia" w:ascii="Times New Roman" w:hAnsi="Times New Roman" w:eastAsia="宋体"/>
                          <w:lang w:val="en-US" w:eastAsia="zh-CN"/>
                        </w:rPr>
                        <w:t>13984932351</w:t>
                      </w:r>
                      <w:r>
                        <w:rPr>
                          <w:rFonts w:hint="eastAsia" w:ascii="Times New Roman" w:hAnsi="Times New Roman" w:eastAsia="Times New Roman"/>
                        </w:rPr>
                        <w:t>，监督电话：</w:t>
                      </w:r>
                      <w:r>
                        <w:rPr>
                          <w:rFonts w:hint="eastAsia" w:ascii="Times New Roman" w:hAnsi="Times New Roman" w:eastAsia="宋体"/>
                          <w:lang w:val="en-US" w:eastAsia="zh-CN"/>
                        </w:rPr>
                        <w:t>13984932315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sz w:val="21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0" w:lineRule="exact"/>
        <w:rPr>
          <w:rFonts w:ascii="Times New Roman" w:hAnsi="Times New Roman" w:eastAsia="Times New Roman"/>
        </w:rPr>
      </w:pPr>
    </w:p>
    <w:p>
      <w:pPr>
        <w:tabs>
          <w:tab w:val="left" w:pos="880"/>
        </w:tabs>
        <w:spacing w:line="0" w:lineRule="atLeast"/>
        <w:ind w:left="4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调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解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21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8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达成协议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01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2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制作调解书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6" w:lineRule="exact"/>
        <w:rPr>
          <w:rFonts w:ascii="Times New Roman" w:hAnsi="Times New Roman" w:eastAsia="Times New Roman"/>
        </w:rPr>
      </w:pPr>
    </w:p>
    <w:p>
      <w:pPr>
        <w:spacing w:line="239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双方当事人签字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4" w:lineRule="exact"/>
        <w:rPr>
          <w:rFonts w:ascii="Times New Roman" w:hAnsi="Times New Roman" w:eastAsia="Times New Roman"/>
        </w:rPr>
      </w:pPr>
    </w:p>
    <w:p>
      <w:pPr>
        <w:spacing w:line="239" w:lineRule="auto"/>
        <w:jc w:val="right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1580" w:bottom="937" w:left="5600" w:header="0" w:footer="0" w:gutter="0"/>
          <w:cols w:equalWidth="0" w:num="2">
            <w:col w:w="1060" w:space="1700"/>
            <w:col w:w="1960"/>
          </w:cols>
          <w:docGrid w:linePitch="360" w:charSpace="0"/>
        </w:sectPr>
      </w:pPr>
      <w:r>
        <w:rPr>
          <w:rFonts w:ascii="宋体" w:hAnsi="宋体" w:eastAsia="宋体"/>
          <w:sz w:val="21"/>
        </w:rPr>
        <w:t>调解书生效</w:t>
      </w:r>
    </w:p>
    <w:p>
      <w:bookmarkStart w:id="0" w:name="_GoBack"/>
      <w:bookmarkEnd w:id="0"/>
    </w:p>
    <w:sectPr>
      <w:pgSz w:w="11906" w:h="16838"/>
      <w:pgMar w:top="1701" w:right="0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2E1ZTFmNjQ1OWFmZTQwOTNiMjMxMDBhMWZlNzIifQ=="/>
  </w:docVars>
  <w:rsids>
    <w:rsidRoot w:val="51BB2FC6"/>
    <w:rsid w:val="004B525D"/>
    <w:rsid w:val="1FBE3270"/>
    <w:rsid w:val="35222506"/>
    <w:rsid w:val="357732B4"/>
    <w:rsid w:val="4B683318"/>
    <w:rsid w:val="51BB2FC6"/>
    <w:rsid w:val="595524F3"/>
    <w:rsid w:val="780744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124</Characters>
  <Lines>0</Lines>
  <Paragraphs>0</Paragraphs>
  <TotalTime>2</TotalTime>
  <ScaleCrop>false</ScaleCrop>
  <LinksUpToDate>false</LinksUpToDate>
  <CharactersWithSpaces>130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2017-10-10T03:31:00Z</dcterms:created>
  <dc:creator>Administrator</dc:creator>
  <cp:lastModifiedBy>Administrator</cp:lastModifiedBy>
  <dcterms:modified xsi:type="dcterms:W3CDTF">2024-06-07T08:26:06Z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6E2079B327BA42169CA0BB0D630FD86B_13</vt:lpwstr>
  </property>
</Properties>
</file>