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320"/>
        <w:jc w:val="center"/>
        <w:rPr>
          <w:rFonts w:ascii="宋体" w:hAnsi="宋体" w:eastAsia="宋体"/>
          <w:b/>
          <w:sz w:val="36"/>
        </w:rPr>
      </w:pPr>
      <w:bookmarkStart w:id="0" w:name="_GoBack"/>
      <w:bookmarkEnd w:id="0"/>
      <w:r>
        <w:rPr>
          <w:rFonts w:hint="eastAsia" w:ascii="宋体" w:hAnsi="宋体" w:eastAsia="宋体"/>
          <w:b/>
          <w:sz w:val="36"/>
          <w:lang w:eastAsia="zh-CN"/>
        </w:rPr>
        <w:t>适龄儿童、少年接受义务教育情况的检查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909955</wp:posOffset>
            </wp:positionH>
            <wp:positionV relativeFrom="paragraph">
              <wp:posOffset>400050</wp:posOffset>
            </wp:positionV>
            <wp:extent cx="4264660" cy="4685665"/>
            <wp:effectExtent l="0" t="0" r="2540" b="825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4685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0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19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制定检查方案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453" w:lineRule="auto"/>
        <w:ind w:left="1480" w:leftChars="0" w:right="4220" w:firstLine="0"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公告或通知</w:t>
      </w:r>
    </w:p>
    <w:p>
      <w:pPr>
        <w:spacing w:line="453" w:lineRule="auto"/>
        <w:ind w:left="1480" w:leftChars="0" w:right="4220" w:firstLine="0"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（暗访不通告）</w:t>
      </w:r>
    </w:p>
    <w:p>
      <w:pPr>
        <w:spacing w:line="218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查阅资料</w:t>
      </w:r>
    </w:p>
    <w:p>
      <w:pPr>
        <w:spacing w:line="214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查看现场</w:t>
      </w:r>
    </w:p>
    <w:tbl>
      <w:tblPr>
        <w:tblStyle w:val="2"/>
        <w:tblW w:w="5420" w:type="dxa"/>
        <w:tblInd w:w="21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3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80" w:type="dxa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检查实施</w:t>
            </w:r>
          </w:p>
        </w:tc>
        <w:tc>
          <w:tcPr>
            <w:tcW w:w="3440" w:type="dxa"/>
            <w:vAlign w:val="bottom"/>
          </w:tcPr>
          <w:p>
            <w:pPr>
              <w:spacing w:line="253" w:lineRule="exact"/>
              <w:ind w:left="1140"/>
              <w:rPr>
                <w:rFonts w:ascii="宋体" w:hAnsi="宋体" w:eastAsia="宋体"/>
                <w:w w:val="92"/>
                <w:sz w:val="21"/>
              </w:rPr>
            </w:pPr>
            <w:r>
              <w:rPr>
                <w:rFonts w:ascii="Wingdings" w:hAnsi="Wingdings" w:eastAsia="Wingdings"/>
                <w:w w:val="92"/>
                <w:sz w:val="21"/>
              </w:rPr>
              <w:t xml:space="preserve">  </w:t>
            </w:r>
            <w:r>
              <w:rPr>
                <w:rFonts w:ascii="宋体" w:hAnsi="宋体" w:eastAsia="宋体"/>
                <w:w w:val="92"/>
                <w:sz w:val="21"/>
              </w:rPr>
              <w:t>听取当事人陈述申辩</w:t>
            </w:r>
          </w:p>
        </w:tc>
      </w:tr>
    </w:tbl>
    <w:p>
      <w:pPr>
        <w:spacing w:line="183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取证</w:t>
      </w:r>
    </w:p>
    <w:p>
      <w:pPr>
        <w:spacing w:line="215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其他</w:t>
      </w:r>
    </w:p>
    <w:p>
      <w:pPr>
        <w:spacing w:line="338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21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检查报告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2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21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处理决定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28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风华镇九年一贯制学校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328" w:lineRule="exact"/>
        <w:rPr>
          <w:rFonts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26170287</w:t>
      </w:r>
      <w:r>
        <w:rPr>
          <w:rFonts w:hint="eastAsia" w:ascii="Times New Roman" w:hAnsi="Times New Roman" w:eastAsia="Times New Roman"/>
        </w:rPr>
        <w:t>，监督电话：26170268</w:t>
      </w: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80"/>
    <w:rsid w:val="004B525D"/>
    <w:rsid w:val="00530080"/>
    <w:rsid w:val="2D940CA3"/>
    <w:rsid w:val="35222506"/>
    <w:rsid w:val="357732B4"/>
    <w:rsid w:val="4B683318"/>
    <w:rsid w:val="4DAF272F"/>
    <w:rsid w:val="55FA3BE5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139</Characters>
  <Lines>0</Lines>
  <Paragraphs>0</Paragraphs>
  <TotalTime>0</TotalTime>
  <ScaleCrop>false</ScaleCrop>
  <LinksUpToDate>false</LinksUpToDate>
  <CharactersWithSpaces>139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2017-10-10T02:15:00Z</dcterms:created>
  <dc:creator>Administrator</dc:creator>
  <cp:lastModifiedBy>田茂琪</cp:lastModifiedBy>
  <dcterms:modified xsi:type="dcterms:W3CDTF">2024-06-06T10:47:17Z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5B3970158DEE4B3EA748523278BD6AE2_13</vt:lpwstr>
  </property>
</Properties>
</file>