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2022年度卫生专业技术资格考试专业目录</w:t>
      </w:r>
    </w:p>
    <w:tbl>
      <w:tblPr>
        <w:tblStyle w:val="12"/>
        <w:tblW w:w="98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785"/>
        <w:gridCol w:w="2259"/>
        <w:gridCol w:w="1183"/>
        <w:gridCol w:w="1974"/>
        <w:gridCol w:w="1974"/>
        <w:gridCol w:w="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报考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级别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专业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代码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 xml:space="preserve">专业名称 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资格级别及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职务名称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执业类别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注册专业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考试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0"/>
              </w:rPr>
              <w:t xml:space="preserve">一、初级（士）考试专业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101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药学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药士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人机对话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102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中药学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药士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103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口腔医学技术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技士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104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放射医学技术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技士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105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临床医学检验技术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技士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106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病理学技术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技士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107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康复医学治疗技术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技士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108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营养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技士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109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卫生检验技术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技士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110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病案信息技术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技士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0"/>
              </w:rPr>
              <w:t xml:space="preserve">二、初级（师）考试专业 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201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药学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药师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人机对话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202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中药学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药师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203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护理学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护师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执业护士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护士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纸笔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204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中医护理学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护师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执业护士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护士</w:t>
            </w:r>
          </w:p>
        </w:tc>
        <w:tc>
          <w:tcPr>
            <w:tcW w:w="94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人机对话</w:t>
            </w:r>
          </w:p>
          <w:p>
            <w:pPr>
              <w:widowControl/>
              <w:spacing w:line="0" w:lineRule="atLeas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205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口腔医学技术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206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放射医学技术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207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临床医学检验技术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208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病理学技术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209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康复医学治疗技术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210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营养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211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卫生检验技术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212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心理治疗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213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病案信息技术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214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输血技术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215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神经电生理（脑电图）技术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216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眼视光技术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</w:tbl>
    <w:p>
      <w:pPr>
        <w:widowControl/>
        <w:spacing w:line="0" w:lineRule="atLeast"/>
        <w:rPr>
          <w:rFonts w:ascii="方正仿宋" w:hAnsi="宋体" w:cs="宋体"/>
          <w:kern w:val="0"/>
          <w:sz w:val="7"/>
          <w:szCs w:val="15"/>
        </w:rPr>
      </w:pPr>
    </w:p>
    <w:p>
      <w:pPr>
        <w:widowControl/>
        <w:spacing w:line="0" w:lineRule="atLeast"/>
        <w:rPr>
          <w:rFonts w:ascii="方正仿宋" w:hAnsi="宋体" w:cs="宋体"/>
          <w:kern w:val="0"/>
          <w:sz w:val="7"/>
          <w:szCs w:val="15"/>
        </w:rPr>
      </w:pPr>
    </w:p>
    <w:tbl>
      <w:tblPr>
        <w:tblStyle w:val="12"/>
        <w:tblW w:w="98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785"/>
        <w:gridCol w:w="2259"/>
        <w:gridCol w:w="1183"/>
        <w:gridCol w:w="1974"/>
        <w:gridCol w:w="1974"/>
        <w:gridCol w:w="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报考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级别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专业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 xml:space="preserve">代码 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 xml:space="preserve">专业名称 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职务名称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执业类别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注册专业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考试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0"/>
              </w:rPr>
              <w:t>三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0"/>
              </w:rPr>
              <w:t xml:space="preserve">   、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0"/>
              </w:rPr>
              <w:t>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0"/>
              </w:rPr>
              <w:t>级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0"/>
              </w:rPr>
              <w:t>考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0"/>
              </w:rPr>
              <w:t>试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0"/>
              </w:rPr>
              <w:t>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0"/>
              </w:rPr>
              <w:t>业</w:t>
            </w: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301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全科医学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全科医学</w:t>
            </w:r>
          </w:p>
        </w:tc>
        <w:tc>
          <w:tcPr>
            <w:tcW w:w="94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人机对话</w:t>
            </w:r>
          </w:p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302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全科医学（中医类）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中医类别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303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内科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304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心血管内科学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内科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305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呼吸内科学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内科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306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消化内科学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内科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307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肾内科学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内科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308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神经内科学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内科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309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内分泌学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内科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310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血液病学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内科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311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结核病学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内科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312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传染病学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内科（传染病）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313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风湿与临床免疫学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内科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314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职业病学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临床、公卫执业医师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职业病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315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316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中西医结合内科学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中西医结合执业医师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中西医结合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317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普通外科学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外科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0" w:lineRule="atLeast"/>
              <w:ind w:left="113" w:right="113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318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骨外科学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外科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319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胸心外科学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外科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320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神经外科学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外科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321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泌尿外科学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外科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322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小儿外科学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外科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323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烧伤外科学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外科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324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整形外科学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外科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325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326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中西医结合外科学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中西医结合执业医师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中西医结合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327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中医肛肠科学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328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中医骨伤学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329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中西医结合骨伤科学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中西医结合执业医师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中西医结合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330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妇产科学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妇产科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331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中医妇科学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</w:t>
            </w:r>
          </w:p>
        </w:tc>
        <w:tc>
          <w:tcPr>
            <w:tcW w:w="9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</w:tbl>
    <w:p>
      <w:pPr>
        <w:widowControl/>
        <w:spacing w:line="0" w:lineRule="atLeast"/>
        <w:rPr>
          <w:rFonts w:ascii="方正仿宋" w:hAnsi="宋体" w:cs="宋体"/>
          <w:kern w:val="0"/>
          <w:sz w:val="4"/>
        </w:rPr>
      </w:pPr>
    </w:p>
    <w:p>
      <w:pPr>
        <w:widowControl/>
        <w:spacing w:line="0" w:lineRule="atLeast"/>
        <w:rPr>
          <w:rFonts w:ascii="方正仿宋" w:hAnsi="宋体" w:cs="宋体"/>
          <w:kern w:val="0"/>
          <w:sz w:val="4"/>
        </w:rPr>
      </w:pPr>
    </w:p>
    <w:tbl>
      <w:tblPr>
        <w:tblStyle w:val="12"/>
        <w:tblW w:w="98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785"/>
        <w:gridCol w:w="2259"/>
        <w:gridCol w:w="1183"/>
        <w:gridCol w:w="1974"/>
        <w:gridCol w:w="1974"/>
        <w:gridCol w:w="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报考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级别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专业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 xml:space="preserve">代码 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 xml:space="preserve">专业名称 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职务名称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执业类别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注册专业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考试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0"/>
              </w:rPr>
              <w:t>三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0"/>
              </w:rPr>
              <w:t xml:space="preserve">   、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0"/>
              </w:rPr>
              <w:t>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0"/>
              </w:rPr>
              <w:t>级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0"/>
              </w:rPr>
              <w:t>考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0"/>
              </w:rPr>
              <w:t>试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0"/>
              </w:rPr>
              <w:t>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0"/>
              </w:rPr>
              <w:t>业</w:t>
            </w: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332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儿科学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儿科</w:t>
            </w:r>
          </w:p>
        </w:tc>
        <w:tc>
          <w:tcPr>
            <w:tcW w:w="94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人机对话</w:t>
            </w:r>
          </w:p>
          <w:p>
            <w:pPr>
              <w:widowControl/>
              <w:spacing w:line="39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333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中医儿科学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334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眼科学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眼耳鼻咽喉科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335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中医眼科学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336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耳鼻咽喉科学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眼耳鼻咽喉科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337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中医耳鼻喉科学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338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皮肤与性病学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皮肤与性病学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339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中医皮肤与性病学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340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精神病学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精神卫生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341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肿瘤内科学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内科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342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肿瘤外科学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外科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343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肿瘤放射治疗学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医学影像和放射治疗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344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放射医学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医学影像和放射治疗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345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核医学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医学影像和放射治疗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346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超声波医学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医学影像和放射治疗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347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麻醉学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外科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348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康复医学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康复医学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349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推拿（按摩）学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350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中医针灸学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351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病理学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医学检验、病理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352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临床医学检验学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医学检验、病理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353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口腔医学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口腔执业医师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口腔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354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口腔内科学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口腔执业医师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口腔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355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口腔颌面外科学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口腔执业医师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口腔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356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口腔修复学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口腔执业医师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口腔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357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口腔正畸学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口腔执业医师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口腔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358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疼痛学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外科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359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重症医学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重症医学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360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计划生育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计划生育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361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疾病控制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公卫执业医师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预防保健、公共卫生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362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公共卫生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公卫执业医师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预防保健、公共卫生</w:t>
            </w:r>
          </w:p>
        </w:tc>
        <w:tc>
          <w:tcPr>
            <w:tcW w:w="9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</w:tbl>
    <w:p>
      <w:pPr>
        <w:widowControl/>
        <w:spacing w:line="0" w:lineRule="atLeast"/>
        <w:rPr>
          <w:rFonts w:ascii="方正仿宋" w:hAnsi="宋体" w:cs="宋体"/>
          <w:kern w:val="0"/>
          <w:sz w:val="4"/>
        </w:rPr>
      </w:pPr>
    </w:p>
    <w:p>
      <w:pPr>
        <w:widowControl/>
        <w:spacing w:line="0" w:lineRule="atLeast"/>
        <w:rPr>
          <w:rFonts w:ascii="方正仿宋" w:hAnsi="宋体" w:cs="宋体"/>
          <w:kern w:val="0"/>
          <w:sz w:val="4"/>
        </w:rPr>
      </w:pPr>
    </w:p>
    <w:p>
      <w:pPr>
        <w:widowControl/>
        <w:spacing w:line="0" w:lineRule="atLeast"/>
        <w:rPr>
          <w:rFonts w:ascii="方正仿宋" w:hAnsi="宋体" w:cs="宋体"/>
          <w:kern w:val="0"/>
          <w:sz w:val="4"/>
        </w:rPr>
      </w:pPr>
    </w:p>
    <w:p>
      <w:pPr>
        <w:widowControl/>
        <w:spacing w:line="0" w:lineRule="atLeast"/>
        <w:rPr>
          <w:rFonts w:ascii="方正仿宋" w:hAnsi="宋体" w:cs="宋体"/>
          <w:kern w:val="0"/>
          <w:sz w:val="4"/>
        </w:rPr>
      </w:pPr>
    </w:p>
    <w:tbl>
      <w:tblPr>
        <w:tblStyle w:val="12"/>
        <w:tblW w:w="98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785"/>
        <w:gridCol w:w="2259"/>
        <w:gridCol w:w="1183"/>
        <w:gridCol w:w="1974"/>
        <w:gridCol w:w="1974"/>
        <w:gridCol w:w="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报考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级别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专业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 xml:space="preserve">代码 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 xml:space="preserve">专业名称 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职务名称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执业类别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注册专业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考试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三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 xml:space="preserve">   、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级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资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格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考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试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业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363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职业卫生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公卫执业医师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预防保健、公共卫生</w:t>
            </w: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人机对话</w:t>
            </w:r>
          </w:p>
          <w:p>
            <w:pPr>
              <w:widowControl/>
              <w:spacing w:line="40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364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妇幼保健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临床、公卫执业医师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妇产科（妇女保健）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365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健康教育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公卫执业医师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预防保健、公共卫生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366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药学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主管药师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367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中药学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主管药师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0" w:lineRule="atLeast"/>
              <w:ind w:left="113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368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护理学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主管护师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执业护士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护士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0" w:lineRule="atLeast"/>
              <w:ind w:left="113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369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内科护理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主管护师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执业护士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护士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0" w:lineRule="atLeast"/>
              <w:ind w:left="113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370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外科护理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主管护师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执业护士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护士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0" w:lineRule="atLeast"/>
              <w:ind w:left="113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371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妇产科护理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主管护师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执业护士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护士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0" w:lineRule="atLeast"/>
              <w:ind w:left="113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372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儿科护理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主管护师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执业护士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护士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0" w:lineRule="atLeast"/>
              <w:ind w:left="113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373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社区护理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主管护师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执业护士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护士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0" w:lineRule="atLeast"/>
              <w:ind w:left="113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374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中医护理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主管护师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执业护士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护士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0" w:lineRule="atLeast"/>
              <w:ind w:left="113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375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口腔医学技术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0" w:lineRule="atLeast"/>
              <w:ind w:left="113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376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放射医学技术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0" w:lineRule="atLeast"/>
              <w:ind w:left="113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377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核医学技术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378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超声波医学技术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379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临床医学检验技术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380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病理学技术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381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康复医学治疗技术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382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营  养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383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理化检验技术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384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微生物检验技术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385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消毒技术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386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心理治疗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387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心电学技术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388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肿瘤放射治疗技术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389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病案信息技术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390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输血技术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391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神经电生理（脑电图）技术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392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急诊医学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急救医学</w:t>
            </w:r>
          </w:p>
        </w:tc>
        <w:tc>
          <w:tcPr>
            <w:tcW w:w="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393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眼视光技术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6"/>
              </w:rPr>
              <w:t>无</w:t>
            </w:r>
          </w:p>
        </w:tc>
        <w:tc>
          <w:tcPr>
            <w:tcW w:w="9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101" w:leftChars="-32" w:right="-34" w:rightChars="-11" w:firstLine="1" w:firstLineChars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6"/>
              </w:rPr>
            </w:pPr>
          </w:p>
        </w:tc>
      </w:tr>
    </w:tbl>
    <w:p>
      <w:pPr>
        <w:pStyle w:val="6"/>
        <w:spacing w:line="0" w:lineRule="atLeast"/>
        <w:ind w:firstLine="0" w:firstLineChars="0"/>
        <w:jc w:val="left"/>
        <w:rPr>
          <w:rFonts w:ascii="黑体" w:hAnsi="黑体" w:eastAsia="黑体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984" w:right="1531" w:bottom="1701" w:left="1531" w:header="851" w:footer="1134" w:gutter="0"/>
      <w:pgNumType w:fmt="numberInDash"/>
      <w:cols w:space="720" w:num="1"/>
      <w:titlePg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89F704-2F3D-42FD-A9A0-48D4CCA6328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33BD162-09E4-4A8B-9024-EFC42EB98433}"/>
  </w:font>
  <w:font w:name="方正仿宋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  <w:embedRegular r:id="rId3" w:fontKey="{8164A794-E7F9-4FE8-A3E5-E45294CB988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8187915D-945A-4CEA-880F-CBAFB0EBC352}"/>
  </w:font>
  <w:font w:name="layui-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___WRD_EMBED_SUB_4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TkEPTNAQAAfwMAAA4AAABkcnMvZTJvRG9jLnhtbK1TwY7TMBC9&#10;I/EPlu80aaUuUVR3BawWISFAWvgA17EbS7bHsr1NygfAH3Diwp3v6ncwdpou2r0hLs6MZ/xm3pvJ&#10;5nq0hhxkiBoco8tFTYl0Ajrt9ox++Xz7oqEkJu46bsBJRo8y0uvt82ebwbdyBT2YTgaCIC62g2e0&#10;T8m3VRVFLy2PC/DSYVBBsDyhG/ZVF/iA6NZUq7q+qgYInQ8gZIx4ezMF6bbgKyVF+qhUlIkYRrG3&#10;VM5Qzl0+q+2Gt/vAfa/FuQ3+D11Yrh0WvUDd8MTJfdBPoKwWASKotBBgK1BKC1k4IJtl/YjNXc+9&#10;LFxQnOgvMsX/Bys+HD4FojtGryhx3OKITj++n37+Pv36Rpb1ap0VGnxsMfHOY2oaX8OIk57vI15m&#10;4qMKNn+REsE4an286CvHRER+1KyapsaQwNjsIH718NyHmN5KsCQbjAYcYNGVH97HNKXOKbmag1tt&#10;TBmicWRA1HXzcl1eXEKIblxOlmUfzjiZ09R7ttK4G89Ed9AdkSfuNNbvIXylZMD9YNThAlNi3jmU&#10;P6/SbITZ2M0GdwIfMpoomcw3qaxcbiL6V/cJuy5kcumpHoqQHZxykeO8kXmN/vZL1sN/s/0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GmCS9MAAAAFAQAADwAAAAAAAAABACAAAAAiAAAAZHJzL2Rv&#10;d25yZXYueG1sUEsBAhQAFAAAAAgAh07iQATkEPTNAQAAfwMAAA4AAAAAAAAAAQAgAAAAIgEAAGRy&#10;cy9lMm9Eb2MueG1sUEsFBgAAAAAGAAYAWQEAAGE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YcMfXOAQAAfwMAAA4AAABkcnMvZTJvRG9jLnhtbK1TwY7TMBC9&#10;I/EPlu80aaXdjaK6K2C1CAkB0sIHuI7dWLI9lu1tUj4A/oATF+58V79jx07TRextxcWZ8YzfzHsz&#10;WV+P1pC9DFGDY3S5qCmRTkCn3Y7Rr19uXzWUxMRdxw04yehBRnq9efliPfhWrqAH08lAEMTFdvCM&#10;9in5tqqi6KXlcQFeOgwqCJYndMOu6gIfEN2aalXXl9UAofMBhIwRb2+mIN0UfKWkSJ+UijIRwyj2&#10;lsoZyrnNZ7VZ83YXuO+1OLXBn9GF5dph0TPUDU+c3Af9BMpqESCCSgsBtgKltJCFA7JZ1v+wueu5&#10;l4ULihP9Wab4/2DFx/3nQHTH6BUljlsc0fHnj+OvP8ff38myXl1mhQYfW0y885iaxjcw4qTn+4iX&#10;mfiogs1fpEQwjlofzvrKMRGRHzWrpqkxJDA2O4hfPT73IaZ3EizJBqMBB1h05fsPMU2pc0qu5uBW&#10;G1OGaBwZEPWiubooL84hRDcuJ8uyDyeczGnqPVtp3I4nolvoDsgTdxrr9xC+UTLgfjDqcIEpMe8d&#10;yp9XaTbCbGxngzuBDxlNlEzm21RWLjcR/ev7hF0XMrn0VA9FyA5Ouchx2si8Rn/7Jevxv9k8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hpgkvTAAAABQEAAA8AAAAAAAAAAQAgAAAAIgAAAGRycy9k&#10;b3ducmV2LnhtbFBLAQIUABQAAAAIAIdO4kDGHDH1zgEAAH8DAAAOAAAAAAAAAAEAIAAAACIBAABk&#10;cnMvZTJvRG9jLnhtbFBLBQYAAAAABgAGAFkBAABi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315"/>
  <w:displayHorizontalDrawingGridEvery w:val="2"/>
  <w:displayVerticalDrawingGridEvery w:val="2"/>
  <w:noPunctuationKerning w:val="1"/>
  <w:characterSpacingControl w:val="compressPunctuation"/>
  <w:doNotValidateAgainstSchema/>
  <w:doNotDemarcateInvalidXml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A40"/>
    <w:rsid w:val="00032F4E"/>
    <w:rsid w:val="000B09ED"/>
    <w:rsid w:val="000D28E2"/>
    <w:rsid w:val="000E04F3"/>
    <w:rsid w:val="000F18EA"/>
    <w:rsid w:val="000F776D"/>
    <w:rsid w:val="00102DAC"/>
    <w:rsid w:val="0011235A"/>
    <w:rsid w:val="00136BB7"/>
    <w:rsid w:val="00141E04"/>
    <w:rsid w:val="00172A27"/>
    <w:rsid w:val="001770F1"/>
    <w:rsid w:val="00177AFA"/>
    <w:rsid w:val="001A2A67"/>
    <w:rsid w:val="001B2EEE"/>
    <w:rsid w:val="001D1C16"/>
    <w:rsid w:val="001F28B2"/>
    <w:rsid w:val="001F762A"/>
    <w:rsid w:val="0020652A"/>
    <w:rsid w:val="00230B20"/>
    <w:rsid w:val="00257522"/>
    <w:rsid w:val="00266D48"/>
    <w:rsid w:val="00280C5A"/>
    <w:rsid w:val="002A7862"/>
    <w:rsid w:val="002E22A9"/>
    <w:rsid w:val="003028F8"/>
    <w:rsid w:val="003155D0"/>
    <w:rsid w:val="00315A41"/>
    <w:rsid w:val="003207F7"/>
    <w:rsid w:val="00322F23"/>
    <w:rsid w:val="00342D7B"/>
    <w:rsid w:val="00371504"/>
    <w:rsid w:val="00395013"/>
    <w:rsid w:val="003C4B22"/>
    <w:rsid w:val="003C7928"/>
    <w:rsid w:val="003D050E"/>
    <w:rsid w:val="00436331"/>
    <w:rsid w:val="00437B39"/>
    <w:rsid w:val="0048405A"/>
    <w:rsid w:val="00485979"/>
    <w:rsid w:val="004A57B6"/>
    <w:rsid w:val="004B220A"/>
    <w:rsid w:val="004B2AE4"/>
    <w:rsid w:val="004D733A"/>
    <w:rsid w:val="004E1953"/>
    <w:rsid w:val="004F1473"/>
    <w:rsid w:val="004F63C4"/>
    <w:rsid w:val="00506DF1"/>
    <w:rsid w:val="005226B0"/>
    <w:rsid w:val="00524C0C"/>
    <w:rsid w:val="0053431C"/>
    <w:rsid w:val="00535382"/>
    <w:rsid w:val="0056279B"/>
    <w:rsid w:val="005A0D78"/>
    <w:rsid w:val="005B0195"/>
    <w:rsid w:val="005B1864"/>
    <w:rsid w:val="005C3F23"/>
    <w:rsid w:val="005C4703"/>
    <w:rsid w:val="005C718A"/>
    <w:rsid w:val="005E3932"/>
    <w:rsid w:val="005F7429"/>
    <w:rsid w:val="00603A31"/>
    <w:rsid w:val="0061396F"/>
    <w:rsid w:val="00623A74"/>
    <w:rsid w:val="00633D2F"/>
    <w:rsid w:val="00647F99"/>
    <w:rsid w:val="006A3E5C"/>
    <w:rsid w:val="006C297E"/>
    <w:rsid w:val="006C3EA8"/>
    <w:rsid w:val="006D0E3F"/>
    <w:rsid w:val="006D2A74"/>
    <w:rsid w:val="006E1DC7"/>
    <w:rsid w:val="006F676B"/>
    <w:rsid w:val="0072148D"/>
    <w:rsid w:val="00723E8D"/>
    <w:rsid w:val="007273AA"/>
    <w:rsid w:val="007329C7"/>
    <w:rsid w:val="007824FF"/>
    <w:rsid w:val="007F057D"/>
    <w:rsid w:val="00802140"/>
    <w:rsid w:val="00802855"/>
    <w:rsid w:val="00802C1F"/>
    <w:rsid w:val="00804BA6"/>
    <w:rsid w:val="00816D53"/>
    <w:rsid w:val="0083129C"/>
    <w:rsid w:val="008529B9"/>
    <w:rsid w:val="00866D21"/>
    <w:rsid w:val="0087189C"/>
    <w:rsid w:val="00876209"/>
    <w:rsid w:val="00880403"/>
    <w:rsid w:val="008B5D3F"/>
    <w:rsid w:val="008B63D0"/>
    <w:rsid w:val="008B6F8C"/>
    <w:rsid w:val="008E4EEC"/>
    <w:rsid w:val="00914ABB"/>
    <w:rsid w:val="009268D0"/>
    <w:rsid w:val="009309C6"/>
    <w:rsid w:val="009351D4"/>
    <w:rsid w:val="00936931"/>
    <w:rsid w:val="009436CF"/>
    <w:rsid w:val="0094689D"/>
    <w:rsid w:val="0096299E"/>
    <w:rsid w:val="00980738"/>
    <w:rsid w:val="0099055B"/>
    <w:rsid w:val="00997EAD"/>
    <w:rsid w:val="009A4B34"/>
    <w:rsid w:val="009B411E"/>
    <w:rsid w:val="009D6049"/>
    <w:rsid w:val="009E20A9"/>
    <w:rsid w:val="009E3689"/>
    <w:rsid w:val="00A17687"/>
    <w:rsid w:val="00A32A09"/>
    <w:rsid w:val="00AB1B81"/>
    <w:rsid w:val="00AB2F15"/>
    <w:rsid w:val="00AC7818"/>
    <w:rsid w:val="00AD0B6A"/>
    <w:rsid w:val="00B11609"/>
    <w:rsid w:val="00B16BAA"/>
    <w:rsid w:val="00B35C65"/>
    <w:rsid w:val="00B55488"/>
    <w:rsid w:val="00B75341"/>
    <w:rsid w:val="00BC6FF3"/>
    <w:rsid w:val="00BD43F6"/>
    <w:rsid w:val="00C04675"/>
    <w:rsid w:val="00C704B2"/>
    <w:rsid w:val="00C94CA7"/>
    <w:rsid w:val="00C96568"/>
    <w:rsid w:val="00CB6090"/>
    <w:rsid w:val="00CD2313"/>
    <w:rsid w:val="00CF3023"/>
    <w:rsid w:val="00D041F6"/>
    <w:rsid w:val="00D11FE2"/>
    <w:rsid w:val="00D4031A"/>
    <w:rsid w:val="00D62629"/>
    <w:rsid w:val="00D641DF"/>
    <w:rsid w:val="00D64648"/>
    <w:rsid w:val="00D64818"/>
    <w:rsid w:val="00D92AB7"/>
    <w:rsid w:val="00DA1C05"/>
    <w:rsid w:val="00DA6ED6"/>
    <w:rsid w:val="00DB0662"/>
    <w:rsid w:val="00DC7497"/>
    <w:rsid w:val="00DF084A"/>
    <w:rsid w:val="00DF3631"/>
    <w:rsid w:val="00DF3E13"/>
    <w:rsid w:val="00E12B02"/>
    <w:rsid w:val="00E22875"/>
    <w:rsid w:val="00E570C5"/>
    <w:rsid w:val="00E8043E"/>
    <w:rsid w:val="00ED1A3D"/>
    <w:rsid w:val="00ED78AA"/>
    <w:rsid w:val="00F1648E"/>
    <w:rsid w:val="00F56558"/>
    <w:rsid w:val="00F817AB"/>
    <w:rsid w:val="00F838BB"/>
    <w:rsid w:val="00F91C21"/>
    <w:rsid w:val="00F97B54"/>
    <w:rsid w:val="00FB367D"/>
    <w:rsid w:val="00FB6864"/>
    <w:rsid w:val="00FC1D51"/>
    <w:rsid w:val="00FD49D5"/>
    <w:rsid w:val="0247526E"/>
    <w:rsid w:val="03DA2D11"/>
    <w:rsid w:val="058E63EB"/>
    <w:rsid w:val="05F06909"/>
    <w:rsid w:val="06B871FC"/>
    <w:rsid w:val="08B23450"/>
    <w:rsid w:val="0A31185B"/>
    <w:rsid w:val="0E67745B"/>
    <w:rsid w:val="0EA27D09"/>
    <w:rsid w:val="0EED71CB"/>
    <w:rsid w:val="10F8632A"/>
    <w:rsid w:val="15EE12D8"/>
    <w:rsid w:val="17E53A73"/>
    <w:rsid w:val="1C1A4E47"/>
    <w:rsid w:val="1DD85F3C"/>
    <w:rsid w:val="205777F5"/>
    <w:rsid w:val="22EB603E"/>
    <w:rsid w:val="25A41C70"/>
    <w:rsid w:val="27E1254F"/>
    <w:rsid w:val="28C65C9A"/>
    <w:rsid w:val="291E0A3D"/>
    <w:rsid w:val="29FD13C7"/>
    <w:rsid w:val="2A5131A1"/>
    <w:rsid w:val="2B114C7A"/>
    <w:rsid w:val="2C227FBF"/>
    <w:rsid w:val="30A90BD1"/>
    <w:rsid w:val="31591FF9"/>
    <w:rsid w:val="328128FB"/>
    <w:rsid w:val="328B1B14"/>
    <w:rsid w:val="33434A54"/>
    <w:rsid w:val="334A25DA"/>
    <w:rsid w:val="33E76F80"/>
    <w:rsid w:val="34216714"/>
    <w:rsid w:val="36184AD6"/>
    <w:rsid w:val="36E34B3F"/>
    <w:rsid w:val="36F4072E"/>
    <w:rsid w:val="37803017"/>
    <w:rsid w:val="38110774"/>
    <w:rsid w:val="385E55F0"/>
    <w:rsid w:val="3A574462"/>
    <w:rsid w:val="3ABE6202"/>
    <w:rsid w:val="3BD8029F"/>
    <w:rsid w:val="3C042DC8"/>
    <w:rsid w:val="3F061276"/>
    <w:rsid w:val="41DB6395"/>
    <w:rsid w:val="4276167A"/>
    <w:rsid w:val="42EA5BD6"/>
    <w:rsid w:val="44A0405F"/>
    <w:rsid w:val="459429C0"/>
    <w:rsid w:val="45AA71D8"/>
    <w:rsid w:val="48C45E4A"/>
    <w:rsid w:val="49A14567"/>
    <w:rsid w:val="4A52290C"/>
    <w:rsid w:val="4AB67A2E"/>
    <w:rsid w:val="4AC22359"/>
    <w:rsid w:val="4BFE14BA"/>
    <w:rsid w:val="4E0D4840"/>
    <w:rsid w:val="4FA61921"/>
    <w:rsid w:val="548417CE"/>
    <w:rsid w:val="55B91635"/>
    <w:rsid w:val="56EE025C"/>
    <w:rsid w:val="593634C2"/>
    <w:rsid w:val="5A12434D"/>
    <w:rsid w:val="5A542D17"/>
    <w:rsid w:val="5E79618E"/>
    <w:rsid w:val="6056617D"/>
    <w:rsid w:val="62AA5FAD"/>
    <w:rsid w:val="6483312B"/>
    <w:rsid w:val="64AD6054"/>
    <w:rsid w:val="6834060B"/>
    <w:rsid w:val="6A6A76EA"/>
    <w:rsid w:val="6B0D68B4"/>
    <w:rsid w:val="6B5B21B9"/>
    <w:rsid w:val="6D621AC8"/>
    <w:rsid w:val="6E2E71D4"/>
    <w:rsid w:val="6E443CE6"/>
    <w:rsid w:val="6EC75D0B"/>
    <w:rsid w:val="6F870287"/>
    <w:rsid w:val="70461B22"/>
    <w:rsid w:val="72073F5C"/>
    <w:rsid w:val="720A6E64"/>
    <w:rsid w:val="72941981"/>
    <w:rsid w:val="74BE7F9A"/>
    <w:rsid w:val="753732D4"/>
    <w:rsid w:val="775669F1"/>
    <w:rsid w:val="7980055F"/>
    <w:rsid w:val="799B7B9B"/>
    <w:rsid w:val="79EA14B5"/>
    <w:rsid w:val="7A6C760F"/>
    <w:rsid w:val="7AF06865"/>
    <w:rsid w:val="7C1F6CC7"/>
    <w:rsid w:val="7CBF41E1"/>
    <w:rsid w:val="7F4D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" w:cs="Times New Roman"/>
      <w:kern w:val="2"/>
      <w:sz w:val="32"/>
      <w:szCs w:val="18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rFonts w:eastAsia="方正小标宋简体"/>
      <w:color w:val="FF0000"/>
      <w:sz w:val="110"/>
    </w:rPr>
  </w:style>
  <w:style w:type="paragraph" w:styleId="4">
    <w:name w:val="Body Text Indent"/>
    <w:basedOn w:val="1"/>
    <w:qFormat/>
    <w:uiPriority w:val="0"/>
    <w:pPr>
      <w:ind w:left="2202" w:leftChars="498" w:hanging="635" w:hangingChars="202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ind w:firstLine="629" w:firstLineChars="200"/>
    </w:pPr>
  </w:style>
  <w:style w:type="paragraph" w:styleId="7">
    <w:name w:val="Balloon Text"/>
    <w:basedOn w:val="1"/>
    <w:qFormat/>
    <w:uiPriority w:val="0"/>
    <w:rPr>
      <w:sz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iPriority w:val="0"/>
    <w:pPr>
      <w:jc w:val="left"/>
    </w:pPr>
    <w:rPr>
      <w:rFonts w:ascii="layui-icon ! important" w:hAnsi="layui-icon ! important" w:eastAsia="layui-icon ! important"/>
      <w:kern w:val="0"/>
      <w:sz w:val="24"/>
      <w:szCs w:val="24"/>
    </w:rPr>
  </w:style>
  <w:style w:type="paragraph" w:styleId="11">
    <w:name w:val="annotation subject"/>
    <w:basedOn w:val="2"/>
    <w:next w:val="2"/>
    <w:link w:val="18"/>
    <w:qFormat/>
    <w:uiPriority w:val="0"/>
    <w:rPr>
      <w:b/>
      <w:bCs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批注文字 Char"/>
    <w:basedOn w:val="13"/>
    <w:link w:val="2"/>
    <w:qFormat/>
    <w:uiPriority w:val="0"/>
    <w:rPr>
      <w:rFonts w:eastAsia="方正仿宋"/>
      <w:kern w:val="2"/>
      <w:sz w:val="32"/>
      <w:szCs w:val="18"/>
    </w:rPr>
  </w:style>
  <w:style w:type="character" w:customStyle="1" w:styleId="18">
    <w:name w:val="批注主题 Char"/>
    <w:basedOn w:val="17"/>
    <w:link w:val="11"/>
    <w:qFormat/>
    <w:uiPriority w:val="0"/>
    <w:rPr>
      <w:rFonts w:eastAsia="方正仿宋"/>
      <w:b/>
      <w:bCs/>
      <w:kern w:val="2"/>
      <w:sz w:val="32"/>
      <w:szCs w:val="18"/>
    </w:rPr>
  </w:style>
  <w:style w:type="paragraph" w:customStyle="1" w:styleId="19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  <w:style w:type="paragraph" w:customStyle="1" w:styleId="20">
    <w:name w:val="Char Char2 Char Char Char Char Char Char Char Char Char1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21">
    <w:name w:val="hover2"/>
    <w:basedOn w:val="13"/>
    <w:uiPriority w:val="0"/>
    <w:rPr>
      <w:rFonts w:hint="eastAsia" w:ascii="微软雅黑" w:hAnsi="微软雅黑" w:eastAsia="微软雅黑" w:cs="微软雅黑"/>
      <w:color w:val="FFFFF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15</Pages>
  <Words>1391</Words>
  <Characters>7933</Characters>
  <Lines>66</Lines>
  <Paragraphs>18</Paragraphs>
  <TotalTime>8</TotalTime>
  <ScaleCrop>false</ScaleCrop>
  <LinksUpToDate>false</LinksUpToDate>
  <CharactersWithSpaces>9306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2021-12-21T02:23:00Z</dcterms:created>
  <dc:creator>微软用户</dc:creator>
  <cp:lastModifiedBy>0</cp:lastModifiedBy>
  <cp:lastPrinted>2021-12-15T05:19:00Z</cp:lastPrinted>
  <dcterms:modified xsi:type="dcterms:W3CDTF">2021-12-22T03:42:51Z</dcterms:modified>
  <dc:title>黔卫发（200）号关于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DBC7D454342A4786B7DCB93D2076B02E</vt:lpwstr>
  </property>
</Properties>
</file>